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ТУНДРИНО</w:t>
      </w:r>
    </w:p>
    <w:p w:rsidR="00776F98" w:rsidRDefault="00776F98" w:rsidP="00776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776F98" w:rsidRDefault="00776F98" w:rsidP="00776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Ханты-Мансийский автономный </w:t>
      </w:r>
      <w:proofErr w:type="spellStart"/>
      <w:r>
        <w:rPr>
          <w:sz w:val="28"/>
          <w:szCs w:val="28"/>
          <w:lang w:val="ru-RU"/>
        </w:rPr>
        <w:t>округ-Югры</w:t>
      </w:r>
      <w:proofErr w:type="spellEnd"/>
    </w:p>
    <w:p w:rsidR="00776F98" w:rsidRDefault="00776F98" w:rsidP="00776F98">
      <w:pPr>
        <w:jc w:val="both"/>
        <w:rPr>
          <w:sz w:val="28"/>
          <w:szCs w:val="28"/>
          <w:lang w:val="ru-RU"/>
        </w:rPr>
      </w:pPr>
    </w:p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  <w:r w:rsidR="00030A7C">
        <w:rPr>
          <w:b/>
          <w:sz w:val="28"/>
          <w:szCs w:val="28"/>
          <w:lang w:val="ru-RU"/>
        </w:rPr>
        <w:t xml:space="preserve"> - проект</w:t>
      </w:r>
      <w:r>
        <w:rPr>
          <w:b/>
          <w:sz w:val="28"/>
          <w:szCs w:val="28"/>
          <w:lang w:val="ru-RU"/>
        </w:rPr>
        <w:t xml:space="preserve"> </w:t>
      </w:r>
    </w:p>
    <w:p w:rsidR="00776F98" w:rsidRDefault="00776F98" w:rsidP="00776F98">
      <w:pPr>
        <w:jc w:val="center"/>
        <w:rPr>
          <w:b/>
          <w:sz w:val="26"/>
          <w:szCs w:val="26"/>
          <w:lang w:val="ru-RU"/>
        </w:rPr>
      </w:pPr>
    </w:p>
    <w:p w:rsidR="00776F98" w:rsidRDefault="00776F98" w:rsidP="00776F98">
      <w:pPr>
        <w:jc w:val="center"/>
        <w:rPr>
          <w:b/>
          <w:sz w:val="26"/>
          <w:szCs w:val="26"/>
          <w:lang w:val="ru-RU"/>
        </w:rPr>
      </w:pPr>
    </w:p>
    <w:p w:rsidR="00776F98" w:rsidRDefault="00776F98" w:rsidP="00776F9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«</w:t>
      </w:r>
      <w:r w:rsidR="00030A7C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»  </w:t>
      </w:r>
      <w:r w:rsidR="00030A7C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201</w:t>
      </w:r>
      <w:r w:rsidR="00030A7C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года                                                         </w:t>
      </w:r>
      <w:r w:rsidR="0088479F">
        <w:rPr>
          <w:sz w:val="26"/>
          <w:szCs w:val="26"/>
          <w:lang w:val="ru-RU"/>
        </w:rPr>
        <w:t xml:space="preserve">                               </w:t>
      </w:r>
      <w:r>
        <w:rPr>
          <w:sz w:val="26"/>
          <w:szCs w:val="26"/>
          <w:lang w:val="ru-RU"/>
        </w:rPr>
        <w:t xml:space="preserve">№                 </w:t>
      </w:r>
    </w:p>
    <w:p w:rsidR="00776F98" w:rsidRDefault="00776F98" w:rsidP="00776F98">
      <w:pPr>
        <w:pStyle w:val="2"/>
        <w:jc w:val="left"/>
        <w:rPr>
          <w:b w:val="0"/>
          <w:caps w:val="0"/>
          <w:spacing w:val="20"/>
          <w:sz w:val="20"/>
        </w:rPr>
      </w:pPr>
      <w:r>
        <w:rPr>
          <w:b w:val="0"/>
          <w:caps w:val="0"/>
          <w:spacing w:val="20"/>
          <w:sz w:val="20"/>
        </w:rPr>
        <w:t>п. Высокий Мыс</w:t>
      </w:r>
    </w:p>
    <w:p w:rsidR="00776F98" w:rsidRDefault="00776F98" w:rsidP="00776F98">
      <w:pPr>
        <w:rPr>
          <w:lang w:val="ru-RU"/>
        </w:rPr>
      </w:pPr>
    </w:p>
    <w:p w:rsidR="00776F98" w:rsidRDefault="00776F98" w:rsidP="00776F98">
      <w:pPr>
        <w:rPr>
          <w:lang w:val="ru-RU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776F98" w:rsidRPr="00030A7C" w:rsidTr="00B7473D">
        <w:tc>
          <w:tcPr>
            <w:tcW w:w="5069" w:type="dxa"/>
          </w:tcPr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r w:rsidRPr="00776F98">
              <w:rPr>
                <w:sz w:val="28"/>
                <w:szCs w:val="28"/>
                <w:lang w:val="ru-RU"/>
              </w:rPr>
              <w:t xml:space="preserve">Об утверждении Положения о </w:t>
            </w:r>
          </w:p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proofErr w:type="gramStart"/>
            <w:r w:rsidRPr="00776F98">
              <w:rPr>
                <w:sz w:val="28"/>
                <w:szCs w:val="28"/>
                <w:lang w:val="ru-RU"/>
              </w:rPr>
              <w:t>пред</w:t>
            </w:r>
            <w:r w:rsidRPr="00776F98">
              <w:rPr>
                <w:sz w:val="28"/>
                <w:szCs w:val="28"/>
                <w:lang w:val="ru-RU"/>
              </w:rPr>
              <w:softHyphen/>
              <w:t>ставлении</w:t>
            </w:r>
            <w:proofErr w:type="gramEnd"/>
            <w:r w:rsidRPr="00776F98">
              <w:rPr>
                <w:sz w:val="28"/>
                <w:szCs w:val="28"/>
                <w:lang w:val="ru-RU"/>
              </w:rPr>
              <w:t xml:space="preserve"> гражданами, претендующи</w:t>
            </w:r>
            <w:r w:rsidRPr="00776F98">
              <w:rPr>
                <w:sz w:val="28"/>
                <w:szCs w:val="28"/>
                <w:lang w:val="ru-RU"/>
              </w:rPr>
              <w:softHyphen/>
              <w:t xml:space="preserve">ми на замещение </w:t>
            </w:r>
          </w:p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r w:rsidRPr="00776F98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олжностей муниципальной службы </w:t>
            </w:r>
            <w:r w:rsidRPr="00776F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включённых в соответствующий перечень, муниципальными служащими, замещающими указанные должности сведений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5069" w:type="dxa"/>
          </w:tcPr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76F98" w:rsidRPr="00776F98" w:rsidRDefault="00776F98" w:rsidP="00776F98">
      <w:pPr>
        <w:jc w:val="both"/>
        <w:rPr>
          <w:spacing w:val="-4"/>
          <w:sz w:val="28"/>
          <w:szCs w:val="28"/>
          <w:lang w:val="ru-RU"/>
        </w:rPr>
      </w:pPr>
    </w:p>
    <w:p w:rsidR="00776F98" w:rsidRPr="00776F98" w:rsidRDefault="00776F98" w:rsidP="00776F98">
      <w:pPr>
        <w:jc w:val="both"/>
        <w:rPr>
          <w:sz w:val="28"/>
          <w:szCs w:val="28"/>
          <w:lang w:val="ru-RU"/>
        </w:rPr>
      </w:pPr>
    </w:p>
    <w:p w:rsidR="00776F98" w:rsidRPr="00776F98" w:rsidRDefault="0088479F" w:rsidP="0088479F">
      <w:pPr>
        <w:ind w:left="-284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="00776F98" w:rsidRPr="00776F98">
        <w:rPr>
          <w:sz w:val="28"/>
          <w:szCs w:val="28"/>
          <w:lang w:val="ru-RU"/>
        </w:rPr>
        <w:t>В соответствии с Федеральными законами от 25 декабря 2008 года          № 273-ФЗ «О противодействии коррупции», от 02 марта 2007 года № 25-ФЗ «О муниципальной службе в Российской Федерации», от 03 декабря 2012 года № 230-ФЗ «О контроле за соответствием расходов лиц, замещающих государ</w:t>
      </w:r>
      <w:r w:rsidR="00776F98" w:rsidRPr="00776F98">
        <w:rPr>
          <w:sz w:val="28"/>
          <w:szCs w:val="28"/>
          <w:lang w:val="ru-RU"/>
        </w:rPr>
        <w:softHyphen/>
        <w:t>ственные должности, и иных лиц их доходам», Указами Президента Россий</w:t>
      </w:r>
      <w:r w:rsidR="00776F98" w:rsidRPr="00776F98">
        <w:rPr>
          <w:sz w:val="28"/>
          <w:szCs w:val="28"/>
          <w:lang w:val="ru-RU"/>
        </w:rPr>
        <w:softHyphen/>
        <w:t>ской Федерации от 18 мая 2009 года</w:t>
      </w:r>
      <w:r w:rsidR="00776F98">
        <w:rPr>
          <w:sz w:val="28"/>
          <w:szCs w:val="28"/>
          <w:lang w:val="ru-RU"/>
        </w:rPr>
        <w:t xml:space="preserve"> № 559 «О представлении</w:t>
      </w:r>
      <w:r w:rsidR="00776F98" w:rsidRPr="00776F98">
        <w:rPr>
          <w:sz w:val="28"/>
          <w:szCs w:val="28"/>
          <w:lang w:val="ru-RU"/>
        </w:rPr>
        <w:t xml:space="preserve"> гражданами, претендующими</w:t>
      </w:r>
      <w:proofErr w:type="gramEnd"/>
      <w:r w:rsidR="00776F98" w:rsidRPr="00776F98">
        <w:rPr>
          <w:sz w:val="28"/>
          <w:szCs w:val="28"/>
          <w:lang w:val="ru-RU"/>
        </w:rPr>
        <w:t xml:space="preserve"> </w:t>
      </w:r>
      <w:proofErr w:type="gramStart"/>
      <w:r w:rsidR="00776F98" w:rsidRPr="00776F98">
        <w:rPr>
          <w:sz w:val="28"/>
          <w:szCs w:val="28"/>
          <w:lang w:val="ru-RU"/>
        </w:rPr>
        <w:t>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02 апреля    2013 года № 310 «О мерах по реализации отдельных положений Федерального зако</w:t>
      </w:r>
      <w:r w:rsidR="00776F98" w:rsidRPr="00776F98">
        <w:rPr>
          <w:sz w:val="28"/>
          <w:szCs w:val="28"/>
          <w:lang w:val="ru-RU"/>
        </w:rPr>
        <w:softHyphen/>
        <w:t>на «О контроле за соответствием расходов лиц, замещающих государ</w:t>
      </w:r>
      <w:r w:rsidR="00776F98" w:rsidRPr="00776F98">
        <w:rPr>
          <w:sz w:val="28"/>
          <w:szCs w:val="28"/>
          <w:lang w:val="ru-RU"/>
        </w:rPr>
        <w:softHyphen/>
        <w:t>ственные должности, и иных лиц их доходам», Законом Ханты-Мансийского автономно</w:t>
      </w:r>
      <w:r w:rsidR="00776F98" w:rsidRPr="00776F98">
        <w:rPr>
          <w:sz w:val="28"/>
          <w:szCs w:val="28"/>
          <w:lang w:val="ru-RU"/>
        </w:rPr>
        <w:softHyphen/>
        <w:t>го округа - Югры от 25 сентября 2008 года № 86-оз «О мерах</w:t>
      </w:r>
      <w:proofErr w:type="gramEnd"/>
      <w:r w:rsidR="00776F98" w:rsidRPr="00776F98">
        <w:rPr>
          <w:sz w:val="28"/>
          <w:szCs w:val="28"/>
          <w:lang w:val="ru-RU"/>
        </w:rPr>
        <w:t xml:space="preserve"> </w:t>
      </w:r>
      <w:proofErr w:type="gramStart"/>
      <w:r w:rsidR="00776F98" w:rsidRPr="00776F98">
        <w:rPr>
          <w:sz w:val="28"/>
          <w:szCs w:val="28"/>
          <w:lang w:val="ru-RU"/>
        </w:rPr>
        <w:t>по про</w:t>
      </w:r>
      <w:r w:rsidR="00776F98" w:rsidRPr="00776F98">
        <w:rPr>
          <w:sz w:val="28"/>
          <w:szCs w:val="28"/>
          <w:lang w:val="ru-RU"/>
        </w:rPr>
        <w:softHyphen/>
        <w:t>тиводей</w:t>
      </w:r>
      <w:r w:rsidR="00776F98" w:rsidRPr="00776F98">
        <w:rPr>
          <w:sz w:val="28"/>
          <w:szCs w:val="28"/>
          <w:lang w:val="ru-RU"/>
        </w:rPr>
        <w:softHyphen/>
        <w:t>ствию коррупции в Ханты-Мансийском автономном округе - Югре», постанов</w:t>
      </w:r>
      <w:r w:rsidR="00776F98" w:rsidRPr="00776F98">
        <w:rPr>
          <w:sz w:val="28"/>
          <w:szCs w:val="28"/>
          <w:lang w:val="ru-RU"/>
        </w:rPr>
        <w:softHyphen/>
        <w:t>лением Губернатора Ханты-Мансийского автономного округа - Югры от 15 де</w:t>
      </w:r>
      <w:r w:rsidR="00776F98" w:rsidRPr="00776F98">
        <w:rPr>
          <w:sz w:val="28"/>
          <w:szCs w:val="28"/>
          <w:lang w:val="ru-RU"/>
        </w:rPr>
        <w:softHyphen/>
        <w:t>кабря 2009 года № 198 «О предоставлении гражданами, претендующи</w:t>
      </w:r>
      <w:r w:rsidR="00776F98" w:rsidRPr="00776F98">
        <w:rPr>
          <w:sz w:val="28"/>
          <w:szCs w:val="28"/>
          <w:lang w:val="ru-RU"/>
        </w:rPr>
        <w:softHyphen/>
        <w:t>ми на за</w:t>
      </w:r>
      <w:r w:rsidR="00776F98" w:rsidRPr="00776F98">
        <w:rPr>
          <w:sz w:val="28"/>
          <w:szCs w:val="28"/>
          <w:lang w:val="ru-RU"/>
        </w:rPr>
        <w:softHyphen/>
        <w:t>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</w:t>
      </w:r>
      <w:r w:rsidR="00776F98" w:rsidRPr="00776F98">
        <w:rPr>
          <w:sz w:val="28"/>
          <w:szCs w:val="28"/>
          <w:lang w:val="ru-RU"/>
        </w:rPr>
        <w:softHyphen/>
        <w:t>дах, расходах, об имуществе и обязательствах имущественного характера»:</w:t>
      </w:r>
      <w:proofErr w:type="gramEnd"/>
    </w:p>
    <w:p w:rsidR="00776F98" w:rsidRDefault="00776F98" w:rsidP="00776F98">
      <w:pPr>
        <w:jc w:val="both"/>
        <w:rPr>
          <w:sz w:val="28"/>
          <w:szCs w:val="28"/>
          <w:lang w:val="ru-RU"/>
        </w:rPr>
      </w:pPr>
      <w:r w:rsidRPr="00776F98">
        <w:rPr>
          <w:sz w:val="28"/>
          <w:szCs w:val="28"/>
          <w:lang w:val="ru-RU"/>
        </w:rPr>
        <w:lastRenderedPageBreak/>
        <w:tab/>
        <w:t xml:space="preserve">1. </w:t>
      </w:r>
      <w:proofErr w:type="gramStart"/>
      <w:r w:rsidRPr="00776F98">
        <w:rPr>
          <w:sz w:val="28"/>
          <w:szCs w:val="28"/>
          <w:lang w:val="ru-RU"/>
        </w:rPr>
        <w:t>Утвердить Положение о представлении гражданами, претендующими на замещение должностей муниципальной службы</w:t>
      </w:r>
      <w:r>
        <w:rPr>
          <w:sz w:val="28"/>
          <w:szCs w:val="28"/>
          <w:lang w:val="ru-RU"/>
        </w:rPr>
        <w:t>, включённых в соответствующий перечень, муниципальными служащими,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r w:rsidR="00ED7E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(супруга)</w:t>
      </w:r>
      <w:r w:rsidR="00697FD6">
        <w:rPr>
          <w:sz w:val="28"/>
          <w:szCs w:val="28"/>
          <w:lang w:val="ru-RU"/>
        </w:rPr>
        <w:t xml:space="preserve"> и несовершеннолетних детей согласно приложению.</w:t>
      </w:r>
      <w:proofErr w:type="gramEnd"/>
    </w:p>
    <w:p w:rsidR="00ED7E70" w:rsidRDefault="00ED7E70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Призна</w:t>
      </w:r>
      <w:r w:rsidR="00794DF4">
        <w:rPr>
          <w:sz w:val="28"/>
          <w:szCs w:val="28"/>
          <w:lang w:val="ru-RU"/>
        </w:rPr>
        <w:t>ть утратившим силу постановления</w:t>
      </w:r>
      <w:r>
        <w:rPr>
          <w:sz w:val="28"/>
          <w:szCs w:val="28"/>
          <w:lang w:val="ru-RU"/>
        </w:rPr>
        <w:t xml:space="preserve"> главы сельского поселения Тундрино</w:t>
      </w:r>
      <w:r w:rsidR="00794DF4">
        <w:rPr>
          <w:sz w:val="28"/>
          <w:szCs w:val="28"/>
          <w:lang w:val="ru-RU"/>
        </w:rPr>
        <w:t>:</w:t>
      </w:r>
    </w:p>
    <w:p w:rsidR="00794DF4" w:rsidRDefault="00794DF4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от 25 сентября 2013 года № 32 «Об утверждении порядка предоставления лицами, замещающими должности муниципальной службы в администрации сельского поселения Тундрино, сведений о своих расходах, а также о расходах своих супруги (супруга) и несовершеннолетних детей»</w:t>
      </w:r>
      <w:r w:rsidR="0088479F">
        <w:rPr>
          <w:sz w:val="28"/>
          <w:szCs w:val="28"/>
          <w:lang w:val="ru-RU"/>
        </w:rPr>
        <w:t>;</w:t>
      </w:r>
    </w:p>
    <w:p w:rsidR="00794DF4" w:rsidRDefault="00794DF4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от 20 июня 2014 года № 40 «О внесении изменений в постановление главы сельского поселения Тундрино от 25.09.2013г № 32»</w:t>
      </w:r>
      <w:r w:rsidR="0088479F">
        <w:rPr>
          <w:sz w:val="28"/>
          <w:szCs w:val="28"/>
          <w:lang w:val="ru-RU"/>
        </w:rPr>
        <w:t>;</w:t>
      </w:r>
    </w:p>
    <w:p w:rsidR="00794DF4" w:rsidRPr="00776F98" w:rsidRDefault="00581212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94DF4">
        <w:rPr>
          <w:sz w:val="28"/>
          <w:szCs w:val="28"/>
          <w:lang w:val="ru-RU"/>
        </w:rPr>
        <w:t xml:space="preserve"> от 22 декабря 2014 года № 87 «О внесении изменений и дополнений в постановление главы сельского поселения Тундрино от 25.09.2013 № 32 «Об утверждении порядка предоставления лицами, замещающими должности муниципальной службы в администрации сельского поселения Тундрино, сведений о своих расходах, а также о расходах своих супруги</w:t>
      </w:r>
      <w:r w:rsidR="00697FD6">
        <w:rPr>
          <w:sz w:val="28"/>
          <w:szCs w:val="28"/>
          <w:lang w:val="ru-RU"/>
        </w:rPr>
        <w:t xml:space="preserve"> </w:t>
      </w:r>
      <w:r w:rsidR="00794DF4">
        <w:rPr>
          <w:sz w:val="28"/>
          <w:szCs w:val="28"/>
          <w:lang w:val="ru-RU"/>
        </w:rPr>
        <w:t>(супруга) и несовершеннолетних детей»</w:t>
      </w:r>
      <w:r w:rsidR="0088479F">
        <w:rPr>
          <w:sz w:val="28"/>
          <w:szCs w:val="28"/>
          <w:lang w:val="ru-RU"/>
        </w:rPr>
        <w:t>.</w:t>
      </w:r>
    </w:p>
    <w:p w:rsidR="0046560D" w:rsidRDefault="00581212" w:rsidP="0088479F">
      <w:pPr>
        <w:jc w:val="both"/>
        <w:rPr>
          <w:sz w:val="28"/>
          <w:szCs w:val="28"/>
          <w:lang w:val="ru-RU"/>
        </w:rPr>
      </w:pPr>
      <w:r w:rsidRPr="00581212">
        <w:rPr>
          <w:sz w:val="28"/>
          <w:szCs w:val="28"/>
          <w:lang w:val="ru-RU"/>
        </w:rPr>
        <w:t xml:space="preserve">        3</w:t>
      </w:r>
      <w:r>
        <w:rPr>
          <w:sz w:val="28"/>
          <w:szCs w:val="28"/>
          <w:lang w:val="ru-RU"/>
        </w:rPr>
        <w:t>. Обнародовать настоящее постановление и разместить на</w:t>
      </w:r>
      <w:r w:rsidR="00E16FF2">
        <w:rPr>
          <w:sz w:val="28"/>
          <w:szCs w:val="28"/>
          <w:lang w:val="ru-RU"/>
        </w:rPr>
        <w:t xml:space="preserve"> официальном сайте муниципального образования</w:t>
      </w:r>
      <w:r>
        <w:rPr>
          <w:sz w:val="28"/>
          <w:szCs w:val="28"/>
          <w:lang w:val="ru-RU"/>
        </w:rPr>
        <w:t xml:space="preserve"> сельское поселение Тундрино.</w:t>
      </w:r>
    </w:p>
    <w:p w:rsidR="00581212" w:rsidRDefault="00581212" w:rsidP="00884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</w:t>
      </w:r>
      <w:r w:rsidR="00697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</w:t>
      </w:r>
      <w:r w:rsidR="00697FD6">
        <w:rPr>
          <w:sz w:val="28"/>
          <w:szCs w:val="28"/>
          <w:lang w:val="ru-RU"/>
        </w:rPr>
        <w:t xml:space="preserve"> постановление вступает в силу после его официального обнародования.</w:t>
      </w:r>
    </w:p>
    <w:p w:rsidR="00581212" w:rsidRDefault="00581212" w:rsidP="00884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главу сельского поселения.</w:t>
      </w:r>
    </w:p>
    <w:p w:rsidR="00581212" w:rsidRPr="00581212" w:rsidRDefault="00581212" w:rsidP="00581212">
      <w:pPr>
        <w:rPr>
          <w:sz w:val="28"/>
          <w:szCs w:val="28"/>
          <w:lang w:val="ru-RU"/>
        </w:rPr>
      </w:pPr>
    </w:p>
    <w:p w:rsidR="00581212" w:rsidRDefault="00581212" w:rsidP="00581212">
      <w:pPr>
        <w:rPr>
          <w:sz w:val="28"/>
          <w:szCs w:val="28"/>
          <w:lang w:val="ru-RU"/>
        </w:rPr>
      </w:pPr>
    </w:p>
    <w:p w:rsidR="00581212" w:rsidRDefault="00581212" w:rsidP="005812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Тундрино                                       </w:t>
      </w:r>
      <w:r w:rsidR="00030A7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М.Б.</w:t>
      </w:r>
      <w:r w:rsidR="00030A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Жумабаев</w:t>
      </w: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Default="00AB3DA2" w:rsidP="00581212">
      <w:pPr>
        <w:rPr>
          <w:sz w:val="28"/>
          <w:szCs w:val="28"/>
          <w:lang w:val="ru-RU"/>
        </w:rPr>
      </w:pPr>
    </w:p>
    <w:p w:rsidR="00AB3DA2" w:rsidRPr="0030616A" w:rsidRDefault="00AB3DA2" w:rsidP="00AB3DA2">
      <w:pPr>
        <w:ind w:left="5664"/>
        <w:rPr>
          <w:sz w:val="24"/>
          <w:szCs w:val="24"/>
          <w:lang w:val="ru-RU"/>
        </w:rPr>
      </w:pPr>
      <w:r w:rsidRPr="0030616A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AB3DA2" w:rsidRPr="0030616A" w:rsidRDefault="00AB3DA2" w:rsidP="00AB3DA2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главы сельского поселения Тундрино</w:t>
      </w:r>
    </w:p>
    <w:p w:rsidR="00AB3DA2" w:rsidRDefault="00AB3DA2" w:rsidP="00AB3DA2">
      <w:pPr>
        <w:ind w:left="4956" w:firstLine="708"/>
        <w:rPr>
          <w:sz w:val="24"/>
          <w:szCs w:val="24"/>
          <w:lang w:val="ru-RU"/>
        </w:rPr>
      </w:pPr>
      <w:r w:rsidRPr="0030616A">
        <w:rPr>
          <w:sz w:val="24"/>
          <w:szCs w:val="24"/>
          <w:lang w:val="ru-RU"/>
        </w:rPr>
        <w:t>от «</w:t>
      </w:r>
      <w:r w:rsidR="00030A7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» </w:t>
      </w:r>
      <w:r w:rsidR="00030A7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2016</w:t>
      </w:r>
      <w:r w:rsidRPr="0030616A">
        <w:rPr>
          <w:sz w:val="24"/>
          <w:szCs w:val="24"/>
          <w:lang w:val="ru-RU"/>
        </w:rPr>
        <w:t xml:space="preserve"> года №</w:t>
      </w:r>
      <w:r>
        <w:rPr>
          <w:sz w:val="24"/>
          <w:szCs w:val="24"/>
          <w:lang w:val="ru-RU"/>
        </w:rPr>
        <w:t xml:space="preserve">  </w:t>
      </w:r>
    </w:p>
    <w:p w:rsidR="00AB3DA2" w:rsidRPr="009F4A89" w:rsidRDefault="00AB3DA2" w:rsidP="00AB3DA2">
      <w:pPr>
        <w:ind w:left="5664" w:firstLine="708"/>
        <w:rPr>
          <w:b/>
          <w:sz w:val="28"/>
          <w:szCs w:val="28"/>
          <w:lang w:val="ru-RU"/>
        </w:rPr>
      </w:pP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Положение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о представлении гражданами, претендующими на замещение должностей му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ниципальной службы</w:t>
      </w:r>
      <w:r>
        <w:rPr>
          <w:sz w:val="28"/>
          <w:szCs w:val="28"/>
          <w:lang w:val="ru-RU"/>
        </w:rPr>
        <w:t xml:space="preserve">, включенных в соответствующий перечень, муниципальными служащими, </w:t>
      </w:r>
      <w:r w:rsidRPr="00E444B9">
        <w:rPr>
          <w:sz w:val="28"/>
          <w:szCs w:val="28"/>
          <w:lang w:val="ru-RU"/>
        </w:rPr>
        <w:t xml:space="preserve"> замещающими </w:t>
      </w:r>
      <w:r>
        <w:rPr>
          <w:sz w:val="28"/>
          <w:szCs w:val="28"/>
          <w:lang w:val="ru-RU"/>
        </w:rPr>
        <w:t xml:space="preserve">указанные должности сведений о своих доходах, расходах, об имуществе и обязательствах имущественного характера, а также </w:t>
      </w:r>
      <w:r w:rsidRPr="00E444B9">
        <w:rPr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  <w:lang w:val="ru-RU"/>
        </w:rPr>
        <w:t xml:space="preserve"> своих супруги (супруга) и несовершеннолетних детей</w:t>
      </w:r>
      <w:proofErr w:type="gramEnd"/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1. </w:t>
      </w:r>
      <w:proofErr w:type="gramStart"/>
      <w:r w:rsidRPr="00E444B9">
        <w:rPr>
          <w:sz w:val="28"/>
          <w:szCs w:val="28"/>
          <w:lang w:val="ru-RU"/>
        </w:rPr>
        <w:t>Положение о представлении гражданами, претендующими на замеще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ние должностей муниципальной службы</w:t>
      </w:r>
      <w:r>
        <w:rPr>
          <w:sz w:val="28"/>
          <w:szCs w:val="28"/>
          <w:lang w:val="ru-RU"/>
        </w:rPr>
        <w:t>, включенных в соответствующий перечень, муниципальными служащими, замещающими указанные должности</w:t>
      </w:r>
      <w:r w:rsidRPr="00E444B9">
        <w:rPr>
          <w:sz w:val="28"/>
          <w:szCs w:val="28"/>
          <w:lang w:val="ru-RU"/>
        </w:rPr>
        <w:t>, сведений о</w:t>
      </w:r>
      <w:r>
        <w:rPr>
          <w:sz w:val="28"/>
          <w:szCs w:val="28"/>
          <w:lang w:val="ru-RU"/>
        </w:rPr>
        <w:t xml:space="preserve"> своих</w:t>
      </w:r>
      <w:r w:rsidRPr="00E444B9">
        <w:rPr>
          <w:sz w:val="28"/>
          <w:szCs w:val="28"/>
          <w:lang w:val="ru-RU"/>
        </w:rPr>
        <w:t xml:space="preserve"> доходах, расходах, об имуществе и обязательствах имуществен</w:t>
      </w:r>
      <w:r>
        <w:rPr>
          <w:sz w:val="28"/>
          <w:szCs w:val="28"/>
          <w:lang w:val="ru-RU"/>
        </w:rPr>
        <w:softHyphen/>
        <w:t xml:space="preserve">ного характера, а также </w:t>
      </w:r>
      <w:r w:rsidRPr="00E444B9">
        <w:rPr>
          <w:sz w:val="28"/>
          <w:szCs w:val="28"/>
          <w:lang w:val="ru-RU"/>
        </w:rPr>
        <w:t xml:space="preserve"> о доходах, расхо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дах</w:t>
      </w:r>
      <w:r>
        <w:rPr>
          <w:sz w:val="28"/>
          <w:szCs w:val="28"/>
          <w:lang w:val="ru-RU"/>
        </w:rPr>
        <w:t>, об имуществе и обязательствах имущественного характера своих</w:t>
      </w:r>
      <w:r w:rsidRPr="00E444B9">
        <w:rPr>
          <w:sz w:val="28"/>
          <w:szCs w:val="28"/>
          <w:lang w:val="ru-RU"/>
        </w:rPr>
        <w:t xml:space="preserve"> супруги (супр</w:t>
      </w:r>
      <w:r>
        <w:rPr>
          <w:sz w:val="28"/>
          <w:szCs w:val="28"/>
          <w:lang w:val="ru-RU"/>
        </w:rPr>
        <w:t>уга) и несовершеннолетних детей (далее - Положение) определяет порядок представления гражданами, претендующими на замещение должностей муниципальной службы, включенных</w:t>
      </w:r>
      <w:proofErr w:type="gramEnd"/>
      <w:r>
        <w:rPr>
          <w:sz w:val="28"/>
          <w:szCs w:val="28"/>
          <w:lang w:val="ru-RU"/>
        </w:rPr>
        <w:t xml:space="preserve"> в соответствующий перечень, муниципальными служащими, замещающими указанные должности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444B9">
        <w:rPr>
          <w:sz w:val="28"/>
          <w:szCs w:val="28"/>
          <w:lang w:val="ru-RU"/>
        </w:rPr>
        <w:t xml:space="preserve"> (далее - сведения о доходах, расходах, об имуществе и обязательствах имущественного характера)</w:t>
      </w:r>
      <w:r>
        <w:rPr>
          <w:sz w:val="28"/>
          <w:szCs w:val="28"/>
          <w:lang w:val="ru-RU"/>
        </w:rPr>
        <w:t>.</w:t>
      </w:r>
    </w:p>
    <w:p w:rsidR="00AB3DA2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2. Обязанность представлять сведения о доходах, об имуществе и обяза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тельствах имущественного характера в соответс</w:t>
      </w:r>
      <w:r>
        <w:rPr>
          <w:sz w:val="28"/>
          <w:szCs w:val="28"/>
          <w:lang w:val="ru-RU"/>
        </w:rPr>
        <w:t>твии с федеральными законами возлагается:</w:t>
      </w:r>
    </w:p>
    <w:p w:rsidR="00AB3DA2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а) на гражданина, претендующего на замещение должности муниципальной службы (далее - гражданин) предусмотренной перечнем должностей, утверждённым постановлением главы сельского поселения Тундрино от 20 апреля 2010 года № 15 «Об утверждении перечня должностей муниципальной службы, при замещении которых муниципальные служащие обязаны предоставить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sz w:val="28"/>
          <w:szCs w:val="28"/>
          <w:lang w:val="ru-RU"/>
        </w:rPr>
        <w:t xml:space="preserve"> имущественного характера своих супруги (супруга) и несовершеннолетних детей» (далее - Перечень);</w:t>
      </w:r>
    </w:p>
    <w:p w:rsidR="00AB3DA2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 муниципального служащего, замещавшего по состоянию на 31 декабря отчётного года должность муниципальной службы (</w:t>
      </w:r>
      <w:proofErr w:type="spellStart"/>
      <w:r>
        <w:rPr>
          <w:sz w:val="28"/>
          <w:szCs w:val="28"/>
          <w:lang w:val="ru-RU"/>
        </w:rPr>
        <w:t>далее-муниципальный</w:t>
      </w:r>
      <w:proofErr w:type="spellEnd"/>
      <w:r>
        <w:rPr>
          <w:sz w:val="28"/>
          <w:szCs w:val="28"/>
          <w:lang w:val="ru-RU"/>
        </w:rPr>
        <w:t xml:space="preserve"> служащий), предусмотренную Перечнем;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 муниципального служащего, замещающего должность муниципальной службы, не предусмотренную Перечнем,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AB3DA2" w:rsidRPr="00121825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121825">
        <w:rPr>
          <w:sz w:val="28"/>
          <w:szCs w:val="28"/>
          <w:lang w:val="ru-RU"/>
        </w:rPr>
        <w:lastRenderedPageBreak/>
        <w:t xml:space="preserve">3. </w:t>
      </w:r>
      <w:proofErr w:type="gramStart"/>
      <w:r w:rsidRPr="00121825">
        <w:rPr>
          <w:sz w:val="28"/>
          <w:szCs w:val="28"/>
          <w:lang w:val="ru-RU"/>
        </w:rPr>
        <w:t>Сведения о доходах, расходах, об имуществе и обязательствах имуще</w:t>
      </w:r>
      <w:r w:rsidRPr="00121825">
        <w:rPr>
          <w:sz w:val="28"/>
          <w:szCs w:val="28"/>
          <w:lang w:val="ru-RU"/>
        </w:rPr>
        <w:softHyphen/>
        <w:t>ственного характера представляются по утверждённой Указом Президента Рос</w:t>
      </w:r>
      <w:r w:rsidRPr="00121825">
        <w:rPr>
          <w:sz w:val="28"/>
          <w:szCs w:val="28"/>
          <w:lang w:val="ru-RU"/>
        </w:rPr>
        <w:softHyphen/>
        <w:t>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</w:t>
      </w:r>
      <w:r w:rsidRPr="00121825">
        <w:rPr>
          <w:sz w:val="28"/>
          <w:szCs w:val="28"/>
          <w:lang w:val="ru-RU"/>
        </w:rPr>
        <w:softHyphen/>
        <w:t>дерации» форме справки:</w:t>
      </w:r>
      <w:proofErr w:type="gramEnd"/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121825">
        <w:rPr>
          <w:sz w:val="28"/>
          <w:szCs w:val="28"/>
          <w:lang w:val="ru-RU"/>
        </w:rPr>
        <w:t>а) гражданами - при поступлении на должности муниципальной</w:t>
      </w:r>
      <w:r>
        <w:rPr>
          <w:sz w:val="28"/>
          <w:szCs w:val="28"/>
          <w:lang w:val="ru-RU"/>
        </w:rPr>
        <w:t xml:space="preserve"> службы, предусмотренные Перечнем;</w:t>
      </w:r>
    </w:p>
    <w:p w:rsidR="00AB3DA2" w:rsidRDefault="00AB3DA2" w:rsidP="00AB3DA2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б) муниципальными служащими</w:t>
      </w:r>
      <w:r>
        <w:rPr>
          <w:sz w:val="28"/>
          <w:szCs w:val="28"/>
          <w:lang w:val="ru-RU"/>
        </w:rPr>
        <w:t xml:space="preserve">, замещавшими по состоянию на 31 декабря отчетного года должности муниципальной службы ежегодно, предусмотренные Перечнем, ежегодно, не позднее 30 апреля года, следующего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отчетным;</w:t>
      </w:r>
    </w:p>
    <w:p w:rsidR="00AB3DA2" w:rsidRPr="00E444B9" w:rsidRDefault="00AB3DA2" w:rsidP="00AB3DA2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кандидатами на должности, предусмотренные Перечнем, при назначении на должности муниципальной службы, предусмотренные Перечнем.</w:t>
      </w:r>
    </w:p>
    <w:p w:rsidR="00AB3DA2" w:rsidRPr="00E444B9" w:rsidRDefault="00AB3DA2" w:rsidP="00AB3DA2">
      <w:pPr>
        <w:tabs>
          <w:tab w:val="left" w:pos="0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4. Гражданин при назначении на должность муниципальной службы представляет:</w:t>
      </w:r>
    </w:p>
    <w:p w:rsidR="00AB3DA2" w:rsidRPr="00E444B9" w:rsidRDefault="00AB3DA2" w:rsidP="00AB3DA2">
      <w:pPr>
        <w:tabs>
          <w:tab w:val="left" w:pos="0"/>
        </w:tabs>
        <w:autoSpaceDE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</w:t>
      </w:r>
      <w:r>
        <w:rPr>
          <w:sz w:val="28"/>
          <w:szCs w:val="28"/>
          <w:lang w:val="ru-RU"/>
        </w:rPr>
        <w:t>,</w:t>
      </w:r>
      <w:r w:rsidRPr="00E444B9">
        <w:rPr>
          <w:sz w:val="28"/>
          <w:szCs w:val="28"/>
          <w:lang w:val="ru-RU"/>
        </w:rPr>
        <w:t xml:space="preserve">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ца, предшествующего месяцу</w:t>
      </w:r>
      <w:proofErr w:type="gramEnd"/>
      <w:r w:rsidRPr="00E444B9">
        <w:rPr>
          <w:sz w:val="28"/>
          <w:szCs w:val="28"/>
          <w:lang w:val="ru-RU"/>
        </w:rPr>
        <w:t xml:space="preserve"> подачи документов для замещения должности муниципа</w:t>
      </w:r>
      <w:r>
        <w:rPr>
          <w:sz w:val="28"/>
          <w:szCs w:val="28"/>
          <w:lang w:val="ru-RU"/>
        </w:rPr>
        <w:t>льной службы (на отчётную дату);</w:t>
      </w:r>
    </w:p>
    <w:p w:rsidR="00AB3DA2" w:rsidRPr="00E444B9" w:rsidRDefault="00AB3DA2" w:rsidP="00AB3DA2">
      <w:pPr>
        <w:tabs>
          <w:tab w:val="left" w:pos="0"/>
        </w:tabs>
        <w:autoSpaceDE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ществе, принадлежащем им на праве собственности, и об их обязательствах имущественного характера по состоянию на первое число месяца, предшеству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ющего месяцу подачи документов для замещения</w:t>
      </w:r>
      <w:proofErr w:type="gramEnd"/>
      <w:r w:rsidRPr="00E444B9">
        <w:rPr>
          <w:sz w:val="28"/>
          <w:szCs w:val="28"/>
          <w:lang w:val="ru-RU"/>
        </w:rPr>
        <w:t xml:space="preserve"> должности муниципальной службы (на отчётную дату).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5. Муниципальный служащий представляет ежегодно: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а) сведения о своих доходах, полученных за отчётный период (с 01 января по 31 декабря) от всех источников (включая денежное содержание, пенсии, по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собия, иные выплаты), о расходах по каждой сделке, совершённой за отчётный период (с </w:t>
      </w:r>
      <w:r>
        <w:rPr>
          <w:sz w:val="28"/>
          <w:szCs w:val="28"/>
          <w:lang w:val="ru-RU"/>
        </w:rPr>
        <w:t>0</w:t>
      </w:r>
      <w:r w:rsidRPr="00E444B9">
        <w:rPr>
          <w:sz w:val="28"/>
          <w:szCs w:val="28"/>
          <w:lang w:val="ru-RU"/>
        </w:rPr>
        <w:t>1 января по 31 декабря) в случаях, установленных статьёй 3 Феде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рального закона от 03</w:t>
      </w:r>
      <w:r>
        <w:rPr>
          <w:sz w:val="28"/>
          <w:szCs w:val="28"/>
          <w:lang w:val="ru-RU"/>
        </w:rPr>
        <w:t xml:space="preserve"> декабря </w:t>
      </w:r>
      <w:r w:rsidRPr="00E444B9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года</w:t>
      </w:r>
      <w:r w:rsidRPr="00E444B9">
        <w:rPr>
          <w:sz w:val="28"/>
          <w:szCs w:val="28"/>
          <w:lang w:val="ru-RU"/>
        </w:rPr>
        <w:t xml:space="preserve"> № 230-ФЗ «О контроле за соответстви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ем расходов лиц, замещающих</w:t>
      </w:r>
      <w:proofErr w:type="gramEnd"/>
      <w:r w:rsidRPr="00E444B9">
        <w:rPr>
          <w:sz w:val="28"/>
          <w:szCs w:val="28"/>
          <w:lang w:val="ru-RU"/>
        </w:rPr>
        <w:t xml:space="preserve"> государственные должности, и иных лиц их до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ходам», а также сведения об имуществе, принадлежащем им на праве собствен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ности, и об их обязательствах имущественного характера по состо</w:t>
      </w:r>
      <w:r>
        <w:rPr>
          <w:sz w:val="28"/>
          <w:szCs w:val="28"/>
          <w:lang w:val="ru-RU"/>
        </w:rPr>
        <w:t>янию на ко</w:t>
      </w:r>
      <w:r>
        <w:rPr>
          <w:sz w:val="28"/>
          <w:szCs w:val="28"/>
          <w:lang w:val="ru-RU"/>
        </w:rPr>
        <w:softHyphen/>
        <w:t>нец отчётного периода;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 xml:space="preserve">б) сведения о доходах супруги (супруга) и несовершеннолетних детей, полученных за отчётный период (с 01 января по 31 декабря) от всех источников (включая заработную плату, пенсии, пособия, иные выплаты), о расходах по каждой сделке, совершённой за отчётный период (с </w:t>
      </w:r>
      <w:r>
        <w:rPr>
          <w:sz w:val="28"/>
          <w:szCs w:val="28"/>
          <w:lang w:val="ru-RU"/>
        </w:rPr>
        <w:t>0</w:t>
      </w:r>
      <w:r w:rsidRPr="00E444B9">
        <w:rPr>
          <w:sz w:val="28"/>
          <w:szCs w:val="28"/>
          <w:lang w:val="ru-RU"/>
        </w:rPr>
        <w:t xml:space="preserve">1 января по 31 декабря) в </w:t>
      </w:r>
      <w:r w:rsidRPr="00E444B9">
        <w:rPr>
          <w:sz w:val="28"/>
          <w:szCs w:val="28"/>
          <w:lang w:val="ru-RU"/>
        </w:rPr>
        <w:lastRenderedPageBreak/>
        <w:t>случаях, установленных статьёй 3 Федерального закона от 03</w:t>
      </w:r>
      <w:r>
        <w:rPr>
          <w:sz w:val="28"/>
          <w:szCs w:val="28"/>
          <w:lang w:val="ru-RU"/>
        </w:rPr>
        <w:t xml:space="preserve"> декабря </w:t>
      </w:r>
      <w:r w:rsidRPr="00E444B9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года</w:t>
      </w:r>
      <w:r w:rsidRPr="00E444B9">
        <w:rPr>
          <w:sz w:val="28"/>
          <w:szCs w:val="28"/>
          <w:lang w:val="ru-RU"/>
        </w:rPr>
        <w:t xml:space="preserve"> № 230-ФЗ «О контроле за</w:t>
      </w:r>
      <w:proofErr w:type="gramEnd"/>
      <w:r w:rsidRPr="00E444B9">
        <w:rPr>
          <w:sz w:val="28"/>
          <w:szCs w:val="28"/>
          <w:lang w:val="ru-RU"/>
        </w:rPr>
        <w:t xml:space="preserve"> соответствием расходов лиц, замещающих государ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ственные должности, и иных лиц их доходам», а также сведения об имуществе, принадлежащем им на праве собственности, и об их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ственного характера по состоянию на конец отчётного периода.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</w:t>
      </w:r>
      <w:r w:rsidRPr="00E444B9">
        <w:rPr>
          <w:sz w:val="28"/>
          <w:szCs w:val="28"/>
          <w:lang w:val="ru-RU"/>
        </w:rPr>
        <w:t xml:space="preserve"> пунктом 4 Положения.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7. Сведения, указанные в пунктах 4, 5 Положения представляются в </w:t>
      </w:r>
      <w:r>
        <w:rPr>
          <w:sz w:val="28"/>
          <w:szCs w:val="28"/>
          <w:lang w:val="ru-RU"/>
        </w:rPr>
        <w:t xml:space="preserve">администрацию сельского поселения Тундрино </w:t>
      </w:r>
      <w:proofErr w:type="gramStart"/>
      <w:r>
        <w:rPr>
          <w:sz w:val="28"/>
          <w:szCs w:val="28"/>
          <w:lang w:val="ru-RU"/>
        </w:rPr>
        <w:t>специалисту</w:t>
      </w:r>
      <w:proofErr w:type="gramEnd"/>
      <w:r w:rsidRPr="00E444B9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ющему кадровую работу (далее – специалист по кадрам)</w:t>
      </w:r>
      <w:r w:rsidRPr="00E444B9">
        <w:rPr>
          <w:sz w:val="28"/>
          <w:szCs w:val="28"/>
          <w:lang w:val="ru-RU"/>
        </w:rPr>
        <w:t>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8. В случае</w:t>
      </w:r>
      <w:proofErr w:type="gramStart"/>
      <w:r w:rsidRPr="00E444B9">
        <w:rPr>
          <w:sz w:val="28"/>
          <w:szCs w:val="28"/>
          <w:lang w:val="ru-RU"/>
        </w:rPr>
        <w:t>,</w:t>
      </w:r>
      <w:proofErr w:type="gramEnd"/>
      <w:r w:rsidRPr="00E444B9">
        <w:rPr>
          <w:sz w:val="28"/>
          <w:szCs w:val="28"/>
          <w:lang w:val="ru-RU"/>
        </w:rPr>
        <w:t xml:space="preserve"> если гражданин</w:t>
      </w:r>
      <w:r>
        <w:rPr>
          <w:sz w:val="28"/>
          <w:szCs w:val="28"/>
          <w:lang w:val="ru-RU"/>
        </w:rPr>
        <w:t>, кандидат на должность, предусмотренную Перечнем</w:t>
      </w:r>
      <w:r w:rsidRPr="00E444B9">
        <w:rPr>
          <w:sz w:val="28"/>
          <w:szCs w:val="28"/>
          <w:lang w:val="ru-RU"/>
        </w:rPr>
        <w:t xml:space="preserve"> или муниципальный служащий обнаруж</w:t>
      </w:r>
      <w:r>
        <w:rPr>
          <w:sz w:val="28"/>
          <w:szCs w:val="28"/>
          <w:lang w:val="ru-RU"/>
        </w:rPr>
        <w:t>или, что в представленных  специалисту</w:t>
      </w:r>
      <w:r w:rsidRPr="000933B8">
        <w:rPr>
          <w:sz w:val="28"/>
          <w:szCs w:val="28"/>
          <w:lang w:val="ru-RU"/>
        </w:rPr>
        <w:t xml:space="preserve"> по кадрам</w:t>
      </w:r>
      <w:r w:rsidRPr="00E444B9">
        <w:rPr>
          <w:sz w:val="28"/>
          <w:szCs w:val="28"/>
          <w:lang w:val="ru-RU"/>
        </w:rPr>
        <w:t xml:space="preserve"> сведениях о доходах, об имуществе и обязательствах имущественного характера не отраже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ны или не полностью отражены какие-либо сведения, либо имеются ошибки, они вправе представить уточнённые сведения.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Муниципальный служащий может представить уточнённые сведения в течение одного месяца после окончания срока, указанного в подпункте б) пунк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та 3 Положения. Гражданин может представить уточнённые сведения в течение одного месяца со дня представления сведений в соответствии с подпунктом а) пункта 3 Положения.</w:t>
      </w:r>
      <w:r>
        <w:rPr>
          <w:sz w:val="28"/>
          <w:szCs w:val="28"/>
          <w:lang w:val="ru-RU"/>
        </w:rPr>
        <w:t xml:space="preserve"> Кандидат на должность, предусмотренную Перечнем, может представить уточнённые сведения в течение одного месяца со дня представления сведений в соответствии с подпунктом в) пункта 3 Положения.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 случае непредставления по объективным причинам</w:t>
      </w:r>
      <w:r w:rsidRPr="00E444B9">
        <w:rPr>
          <w:sz w:val="28"/>
          <w:szCs w:val="28"/>
          <w:lang w:val="ru-RU"/>
        </w:rPr>
        <w:t xml:space="preserve"> муниципальным служащим сведений о доходах, об имуществе и обязательствах имущественно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го характера супруги (супруга) и несовершеннолетних детей данный факт под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лежит рассмотрению на комиссии по соблюдению требований к служебному поведению муниципальных служащих и урегул</w:t>
      </w:r>
      <w:r>
        <w:rPr>
          <w:sz w:val="28"/>
          <w:szCs w:val="28"/>
          <w:lang w:val="ru-RU"/>
        </w:rPr>
        <w:t>ированию конфликта интересов в администрации сельского поселения Тундрино</w:t>
      </w:r>
      <w:r w:rsidRPr="00E444B9">
        <w:rPr>
          <w:sz w:val="28"/>
          <w:szCs w:val="28"/>
          <w:lang w:val="ru-RU"/>
        </w:rPr>
        <w:t>.</w:t>
      </w:r>
      <w:r w:rsidRPr="00E444B9">
        <w:rPr>
          <w:sz w:val="28"/>
          <w:szCs w:val="28"/>
          <w:lang w:val="ru-RU"/>
        </w:rPr>
        <w:tab/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10.  </w:t>
      </w:r>
      <w:proofErr w:type="gramStart"/>
      <w:r w:rsidRPr="00E444B9">
        <w:rPr>
          <w:sz w:val="28"/>
          <w:szCs w:val="28"/>
          <w:lang w:val="ru-RU"/>
        </w:rPr>
        <w:t>Проверка достоверности и полноты сведений о доходах, об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стве и обязательствах имущественного характера, представленных в соответ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ствии с настоящим </w:t>
      </w:r>
      <w:r>
        <w:rPr>
          <w:sz w:val="28"/>
          <w:szCs w:val="28"/>
          <w:lang w:val="ru-RU"/>
        </w:rPr>
        <w:t>Положением гражданином</w:t>
      </w:r>
      <w:r w:rsidRPr="00E444B9">
        <w:rPr>
          <w:sz w:val="28"/>
          <w:szCs w:val="28"/>
          <w:lang w:val="ru-RU"/>
        </w:rPr>
        <w:t xml:space="preserve"> и муниципальным служащим, осуществляется в соответствии с постановлением Губернатора Ханты-Мансийского автономного округа - Югры от 28 мая 2012 года № 82 «О провер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ке достоверности и полноты сведений, представляемых гражданами, претенду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ющими на замещение должностей муниципальной службы в Ханты-Ман</w:t>
      </w:r>
      <w:r>
        <w:rPr>
          <w:sz w:val="28"/>
          <w:szCs w:val="28"/>
          <w:lang w:val="ru-RU"/>
        </w:rPr>
        <w:t>сийском автономном округе - Югре</w:t>
      </w:r>
      <w:r w:rsidRPr="00E444B9">
        <w:rPr>
          <w:sz w:val="28"/>
          <w:szCs w:val="28"/>
          <w:lang w:val="ru-RU"/>
        </w:rPr>
        <w:t>, муниципальными служащими</w:t>
      </w:r>
      <w:proofErr w:type="gramEnd"/>
      <w:r w:rsidRPr="00E444B9">
        <w:rPr>
          <w:sz w:val="28"/>
          <w:szCs w:val="28"/>
          <w:lang w:val="ru-RU"/>
        </w:rPr>
        <w:t xml:space="preserve"> Ханты-Мансийского автономного округа - Югры, замещающими должности, вклю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ченные в соответствующий перечень, и соблюдения муниципальными служа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щими Ханты-Мансийского автономного округа - Югры требований к служеб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ному поведению».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11. </w:t>
      </w:r>
      <w:proofErr w:type="gramStart"/>
      <w:r w:rsidRPr="00E444B9">
        <w:rPr>
          <w:sz w:val="28"/>
          <w:szCs w:val="28"/>
          <w:lang w:val="ru-RU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03 декабря 2012 года № 230-ФЗ «О контроле за соответствием расходов лиц, замещающих государ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ственные должности, и иных лиц их доходам», постановлением Губернатора </w:t>
      </w:r>
      <w:r w:rsidRPr="003F79F8">
        <w:rPr>
          <w:sz w:val="28"/>
          <w:szCs w:val="28"/>
          <w:lang w:val="ru-RU"/>
        </w:rPr>
        <w:t>Ханты-</w:t>
      </w:r>
      <w:r w:rsidRPr="003F79F8">
        <w:rPr>
          <w:sz w:val="28"/>
          <w:szCs w:val="28"/>
          <w:lang w:val="ru-RU"/>
        </w:rPr>
        <w:lastRenderedPageBreak/>
        <w:t>Мансийского автономного округа - Югры</w:t>
      </w:r>
      <w:r w:rsidRPr="00E444B9">
        <w:rPr>
          <w:sz w:val="28"/>
          <w:szCs w:val="28"/>
          <w:lang w:val="ru-RU"/>
        </w:rPr>
        <w:t xml:space="preserve"> от 27 ноября 2013 года № 137 «О порядке принятия решения об осуществлении контроля за</w:t>
      </w:r>
      <w:proofErr w:type="gramEnd"/>
      <w:r w:rsidRPr="00E444B9">
        <w:rPr>
          <w:sz w:val="28"/>
          <w:szCs w:val="28"/>
          <w:lang w:val="ru-RU"/>
        </w:rPr>
        <w:t xml:space="preserve"> расходами лиц, замещающих должности, указанные в пункте 4 статьи 9.1 Закона Ханты-Мансийского автономного округа – Югры от 25 сентября 2008 года № 86-оз «О мерах по противодействию коррупции </w:t>
      </w:r>
      <w:proofErr w:type="gramStart"/>
      <w:r w:rsidRPr="00E444B9">
        <w:rPr>
          <w:sz w:val="28"/>
          <w:szCs w:val="28"/>
          <w:lang w:val="ru-RU"/>
        </w:rPr>
        <w:t>в</w:t>
      </w:r>
      <w:proofErr w:type="gramEnd"/>
      <w:r w:rsidRPr="00E444B9">
        <w:rPr>
          <w:sz w:val="28"/>
          <w:szCs w:val="28"/>
          <w:lang w:val="ru-RU"/>
        </w:rPr>
        <w:t xml:space="preserve"> </w:t>
      </w:r>
      <w:proofErr w:type="gramStart"/>
      <w:r w:rsidRPr="00E444B9">
        <w:rPr>
          <w:sz w:val="28"/>
          <w:szCs w:val="28"/>
          <w:lang w:val="ru-RU"/>
        </w:rPr>
        <w:t>Ханты-Мансийском</w:t>
      </w:r>
      <w:proofErr w:type="gramEnd"/>
      <w:r w:rsidRPr="00E444B9">
        <w:rPr>
          <w:sz w:val="28"/>
          <w:szCs w:val="28"/>
          <w:lang w:val="ru-RU"/>
        </w:rPr>
        <w:t xml:space="preserve"> автономном окру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ге - Югре».  </w:t>
      </w:r>
    </w:p>
    <w:p w:rsidR="00AB3DA2" w:rsidRPr="000933B8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12. Сведения о доходах, расходах, об имуществе и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ственного характера, предусмотренные пунктами 4, 5 Положения, являются сведениями конфиденциального характера. Если федеральными законами такие сведения отнесены к </w:t>
      </w:r>
      <w:proofErr w:type="gramStart"/>
      <w:r w:rsidRPr="00E444B9">
        <w:rPr>
          <w:sz w:val="28"/>
          <w:szCs w:val="28"/>
          <w:lang w:val="ru-RU"/>
        </w:rPr>
        <w:t>сведениям, составляющим государственную тайну и иную охраняемую федеральными законами тайну они подлежат</w:t>
      </w:r>
      <w:proofErr w:type="gramEnd"/>
      <w:r w:rsidRPr="00E444B9">
        <w:rPr>
          <w:sz w:val="28"/>
          <w:szCs w:val="28"/>
          <w:lang w:val="ru-RU"/>
        </w:rPr>
        <w:t xml:space="preserve"> защите в соответ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ствии с законодательством Российской Федерации.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13. </w:t>
      </w:r>
      <w:proofErr w:type="gramStart"/>
      <w:r w:rsidRPr="00E444B9">
        <w:rPr>
          <w:sz w:val="28"/>
          <w:szCs w:val="28"/>
          <w:lang w:val="ru-RU"/>
        </w:rPr>
        <w:t>Сведения о доходах, расходах, об имуществе и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ственного характера, предусмотренные пунктами 4, 5 Положения, размещаются на </w:t>
      </w:r>
      <w:r>
        <w:rPr>
          <w:sz w:val="28"/>
          <w:szCs w:val="28"/>
          <w:lang w:val="ru-RU"/>
        </w:rPr>
        <w:t>официальном сайте муниципального образования сельское поселение Тундрино</w:t>
      </w:r>
      <w:r w:rsidRPr="00E444B9">
        <w:rPr>
          <w:sz w:val="28"/>
          <w:szCs w:val="28"/>
          <w:lang w:val="ru-RU"/>
        </w:rPr>
        <w:t>, а в случае отсутствия этих сведений на официальном сайте предоставляются для опубликования общероссийским или окружным средствам массовой информа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ции в соответствии с постано</w:t>
      </w:r>
      <w:r>
        <w:rPr>
          <w:sz w:val="28"/>
          <w:szCs w:val="28"/>
          <w:lang w:val="ru-RU"/>
        </w:rPr>
        <w:t>влением главы сельского поселения Тундрино от 30 июня 2014 года № 48</w:t>
      </w:r>
      <w:r w:rsidRPr="00E444B9">
        <w:rPr>
          <w:sz w:val="28"/>
          <w:szCs w:val="28"/>
          <w:lang w:val="ru-RU"/>
        </w:rPr>
        <w:t xml:space="preserve"> «О Порядке размещения сведений</w:t>
      </w:r>
      <w:proofErr w:type="gramEnd"/>
      <w:r w:rsidRPr="00E444B9">
        <w:rPr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муниципальн</w:t>
      </w:r>
      <w:r>
        <w:rPr>
          <w:sz w:val="28"/>
          <w:szCs w:val="28"/>
          <w:lang w:val="ru-RU"/>
        </w:rPr>
        <w:t>ого образования сельское поселение Тундрино</w:t>
      </w:r>
      <w:r w:rsidRPr="00E444B9">
        <w:rPr>
          <w:sz w:val="28"/>
          <w:szCs w:val="28"/>
          <w:lang w:val="ru-RU"/>
        </w:rPr>
        <w:t xml:space="preserve"> и предоставления этих сведений средствам массовой ин</w:t>
      </w:r>
      <w:r>
        <w:rPr>
          <w:sz w:val="28"/>
          <w:szCs w:val="28"/>
          <w:lang w:val="ru-RU"/>
        </w:rPr>
        <w:t>формации для опублико</w:t>
      </w:r>
      <w:r>
        <w:rPr>
          <w:sz w:val="28"/>
          <w:szCs w:val="28"/>
          <w:lang w:val="ru-RU"/>
        </w:rPr>
        <w:softHyphen/>
        <w:t>вания»</w:t>
      </w:r>
      <w:r w:rsidRPr="00E444B9">
        <w:rPr>
          <w:sz w:val="28"/>
          <w:szCs w:val="28"/>
          <w:lang w:val="ru-RU"/>
        </w:rPr>
        <w:t>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Лица</w:t>
      </w:r>
      <w:r w:rsidRPr="00E444B9">
        <w:rPr>
          <w:sz w:val="28"/>
          <w:szCs w:val="28"/>
          <w:lang w:val="ru-RU"/>
        </w:rPr>
        <w:t>, в должностные обязанности которых вхо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дит работа со сведениями, указанными в пунктах 4, 5 Положения, виновные в их разглашении или использовании в целях, не предусмотренных законода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тельством Российской Федерации, несут ответственность в соответствии с за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конодательством Российской Федерации.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15. Сведения о доходах, расходах, об имуществе и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</w:t>
      </w:r>
      <w:r>
        <w:rPr>
          <w:sz w:val="28"/>
          <w:szCs w:val="28"/>
          <w:lang w:val="ru-RU"/>
        </w:rPr>
        <w:t>енного характера, представленные гражданином или кандидатом на должность, предусмотренную Перечнем, при назначении на должность муниципальной службы, а также представляемые муниципальным служащим ежегодно, и справка о результатах проверки достоверности и полноты этих сведений приобщаются к личному делу муниципального служащего.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представленные гражданином или кандидатом на должность, предусмотренную Перечнем, в случае если они не были назначены на должность муниципальной службы, предусмотренную Перечнем, в дальнейшем не могут быть использованы и подлежат </w:t>
      </w:r>
      <w:proofErr w:type="gramStart"/>
      <w:r>
        <w:rPr>
          <w:sz w:val="28"/>
          <w:szCs w:val="28"/>
          <w:lang w:val="ru-RU"/>
        </w:rPr>
        <w:t>уничтожению</w:t>
      </w:r>
      <w:proofErr w:type="gramEnd"/>
      <w:r>
        <w:rPr>
          <w:sz w:val="28"/>
          <w:szCs w:val="28"/>
          <w:lang w:val="ru-RU"/>
        </w:rPr>
        <w:t xml:space="preserve"> либо возвращаются по их письменному заявлению вместе с другими документами.</w:t>
      </w:r>
    </w:p>
    <w:p w:rsidR="00AB3DA2" w:rsidRPr="00E444B9" w:rsidRDefault="00AB3DA2" w:rsidP="00AB3DA2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AB3DA2" w:rsidRDefault="00AB3DA2" w:rsidP="00AB3DA2">
      <w:pPr>
        <w:jc w:val="center"/>
        <w:rPr>
          <w:sz w:val="18"/>
          <w:szCs w:val="18"/>
          <w:lang w:val="ru-RU"/>
        </w:rPr>
      </w:pPr>
    </w:p>
    <w:p w:rsidR="00AB3DA2" w:rsidRPr="00581212" w:rsidRDefault="00AB3DA2" w:rsidP="00581212">
      <w:pPr>
        <w:rPr>
          <w:sz w:val="28"/>
          <w:szCs w:val="28"/>
          <w:lang w:val="ru-RU"/>
        </w:rPr>
      </w:pPr>
    </w:p>
    <w:sectPr w:rsidR="00AB3DA2" w:rsidRPr="00581212" w:rsidSect="008847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98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0A7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3D24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AFA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48E4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1212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0B81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97FD6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52A3"/>
    <w:rsid w:val="0076774F"/>
    <w:rsid w:val="00767F64"/>
    <w:rsid w:val="007711D7"/>
    <w:rsid w:val="00771927"/>
    <w:rsid w:val="0077637F"/>
    <w:rsid w:val="00776733"/>
    <w:rsid w:val="0077680E"/>
    <w:rsid w:val="00776F98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4DF4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479F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410B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14D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3DA2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6FF2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D7E70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9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F9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2016-02-16T05:39:00Z</cp:lastPrinted>
  <dcterms:created xsi:type="dcterms:W3CDTF">2016-01-26T06:55:00Z</dcterms:created>
  <dcterms:modified xsi:type="dcterms:W3CDTF">2016-02-16T06:00:00Z</dcterms:modified>
</cp:coreProperties>
</file>