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7EE7" w14:textId="77777777" w:rsidR="004970BD" w:rsidRDefault="004970BD" w:rsidP="004970B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70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</w:t>
      </w:r>
      <w:r w:rsidRPr="004970B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222C428" wp14:editId="2ACBE4CF">
            <wp:extent cx="548640" cy="707390"/>
            <wp:effectExtent l="0" t="0" r="381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E3B83" w14:textId="4C329D77" w:rsidR="004970BD" w:rsidRPr="004970BD" w:rsidRDefault="004970BD" w:rsidP="004970B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  <w:r w:rsidRPr="004970B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                                      </w:t>
      </w:r>
    </w:p>
    <w:p w14:paraId="63EDD107" w14:textId="77777777" w:rsidR="004970BD" w:rsidRPr="004970BD" w:rsidRDefault="004970BD" w:rsidP="004970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70BD">
        <w:rPr>
          <w:rFonts w:ascii="Times New Roman" w:eastAsia="Times New Roman" w:hAnsi="Times New Roman" w:cs="Times New Roman"/>
          <w:b/>
          <w:bCs/>
          <w:sz w:val="32"/>
          <w:szCs w:val="32"/>
        </w:rPr>
        <w:t>СЕЛЬСКОГО ПОСЕЛЕНИЯ ТУНДРИНО</w:t>
      </w:r>
    </w:p>
    <w:p w14:paraId="3578DB7A" w14:textId="77777777" w:rsidR="004970BD" w:rsidRPr="004970BD" w:rsidRDefault="004970BD" w:rsidP="004970BD">
      <w:pPr>
        <w:autoSpaceDN w:val="0"/>
        <w:spacing w:after="0" w:line="240" w:lineRule="auto"/>
        <w:jc w:val="center"/>
        <w:rPr>
          <w:rFonts w:ascii="Times NR Cyr MT" w:eastAsia="Times New Roman" w:hAnsi="Times NR Cyr MT" w:cs="Times New Roman"/>
          <w:bCs/>
          <w:sz w:val="28"/>
          <w:szCs w:val="28"/>
        </w:rPr>
      </w:pPr>
      <w:r w:rsidRPr="004970BD">
        <w:rPr>
          <w:rFonts w:ascii="Times NR Cyr MT" w:eastAsia="Times New Roman" w:hAnsi="Times NR Cyr MT" w:cs="Times New Roman"/>
          <w:bCs/>
          <w:sz w:val="28"/>
          <w:szCs w:val="28"/>
        </w:rPr>
        <w:t>Сургутского района</w:t>
      </w:r>
    </w:p>
    <w:p w14:paraId="78889A4E" w14:textId="77777777" w:rsidR="004970BD" w:rsidRPr="004970BD" w:rsidRDefault="004970BD" w:rsidP="004970BD">
      <w:pPr>
        <w:autoSpaceDN w:val="0"/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</w:rPr>
      </w:pPr>
      <w:r w:rsidRPr="004970BD">
        <w:rPr>
          <w:rFonts w:ascii="Times NR Cyr MT" w:eastAsia="Times New Roman" w:hAnsi="Times NR Cyr MT" w:cs="Times New Roman"/>
          <w:bCs/>
          <w:sz w:val="28"/>
          <w:szCs w:val="28"/>
        </w:rPr>
        <w:t>Ханты - Мансийского автономного округа - Югры</w:t>
      </w:r>
    </w:p>
    <w:p w14:paraId="2B948B03" w14:textId="77777777" w:rsidR="004970BD" w:rsidRPr="004970BD" w:rsidRDefault="004970BD" w:rsidP="004970BD">
      <w:pPr>
        <w:autoSpaceDN w:val="0"/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</w:rPr>
      </w:pPr>
      <w:r w:rsidRPr="004970BD">
        <w:rPr>
          <w:rFonts w:ascii="Times NR Cyr MT" w:eastAsia="Times New Roman" w:hAnsi="Times NR Cyr MT" w:cs="Times New Roman"/>
          <w:sz w:val="28"/>
          <w:szCs w:val="28"/>
        </w:rPr>
        <w:t xml:space="preserve"> </w:t>
      </w:r>
    </w:p>
    <w:p w14:paraId="7CA5C27C" w14:textId="77777777" w:rsidR="004970BD" w:rsidRPr="004970BD" w:rsidRDefault="004970BD" w:rsidP="004970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70B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ПОСТАНОВЛЕНИЕ</w:t>
      </w:r>
    </w:p>
    <w:p w14:paraId="7E230B6D" w14:textId="77777777" w:rsidR="004970BD" w:rsidRPr="004970BD" w:rsidRDefault="004970BD" w:rsidP="004970BD">
      <w:pPr>
        <w:widowControl w:val="0"/>
        <w:tabs>
          <w:tab w:val="center" w:pos="5102"/>
        </w:tabs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14:paraId="217A4285" w14:textId="77777777" w:rsidR="004970BD" w:rsidRPr="004970BD" w:rsidRDefault="004970BD" w:rsidP="004970BD">
      <w:pPr>
        <w:autoSpaceDN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6A56ADC6" w14:textId="57C8FB33" w:rsidR="004970BD" w:rsidRPr="004970BD" w:rsidRDefault="004970BD" w:rsidP="004970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R Cyr MT"/>
          <w:sz w:val="28"/>
          <w:szCs w:val="28"/>
        </w:rPr>
      </w:pPr>
      <w:r w:rsidRPr="004970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246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2465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</w:r>
      <w:r w:rsidRPr="004970BD">
        <w:rPr>
          <w:rFonts w:ascii="Times NR Cyr MT" w:eastAsia="Times New Roman" w:hAnsi="Times NR Cyr MT" w:cs="Times New Roman"/>
          <w:sz w:val="28"/>
          <w:szCs w:val="28"/>
        </w:rPr>
        <w:tab/>
        <w:t xml:space="preserve">   </w:t>
      </w:r>
      <w:r w:rsidRPr="004970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 </w:t>
      </w:r>
      <w:r w:rsidR="006E2465">
        <w:rPr>
          <w:rFonts w:ascii="Times New Roman" w:eastAsia="Times New Roman" w:hAnsi="Times New Roman" w:cs="Times New Roman"/>
          <w:sz w:val="28"/>
          <w:szCs w:val="28"/>
        </w:rPr>
        <w:t>37</w:t>
      </w:r>
    </w:p>
    <w:p w14:paraId="1A556D62" w14:textId="77777777" w:rsidR="004970BD" w:rsidRPr="004970BD" w:rsidRDefault="004970BD" w:rsidP="004970B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0BD">
        <w:rPr>
          <w:rFonts w:ascii="Times New Roman" w:eastAsia="Times New Roman" w:hAnsi="Times New Roman" w:cs="Times New Roman"/>
          <w:sz w:val="24"/>
          <w:szCs w:val="24"/>
        </w:rPr>
        <w:t>п. Высокий Мыс</w:t>
      </w:r>
    </w:p>
    <w:p w14:paraId="5A520405" w14:textId="77777777" w:rsidR="009C6F53" w:rsidRPr="00A77B57" w:rsidRDefault="009C6F53" w:rsidP="0019608A">
      <w:pPr>
        <w:tabs>
          <w:tab w:val="left" w:pos="0"/>
        </w:tabs>
        <w:ind w:right="-4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10F3B" w14:textId="77777777" w:rsidR="003433F1" w:rsidRPr="00805993" w:rsidRDefault="003433F1" w:rsidP="0019608A">
      <w:pPr>
        <w:tabs>
          <w:tab w:val="left" w:pos="3240"/>
        </w:tabs>
        <w:spacing w:after="0" w:line="240" w:lineRule="exact"/>
        <w:ind w:right="-428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76214FC" w14:textId="77777777"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bookmarkStart w:id="0" w:name="_Hlk111026685"/>
      <w:r w:rsidRPr="00CB150E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14:paraId="38CBFD7C" w14:textId="77777777"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r w:rsidRPr="00CB150E">
        <w:rPr>
          <w:rFonts w:ascii="Times New Roman" w:hAnsi="Times New Roman"/>
          <w:sz w:val="28"/>
          <w:szCs w:val="28"/>
        </w:rPr>
        <w:t>регламента предоставления муниципальной услуги</w:t>
      </w:r>
    </w:p>
    <w:p w14:paraId="04C85425" w14:textId="77777777"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r w:rsidRPr="00CB150E">
        <w:rPr>
          <w:rFonts w:ascii="Times New Roman" w:hAnsi="Times New Roman"/>
          <w:sz w:val="28"/>
          <w:szCs w:val="28"/>
        </w:rPr>
        <w:t xml:space="preserve"> </w:t>
      </w:r>
      <w:r w:rsidR="00A97D17">
        <w:rPr>
          <w:rFonts w:ascii="Times New Roman" w:hAnsi="Times New Roman"/>
          <w:sz w:val="28"/>
          <w:szCs w:val="28"/>
        </w:rPr>
        <w:t>«</w:t>
      </w:r>
      <w:r w:rsidRPr="00CB150E">
        <w:rPr>
          <w:rFonts w:ascii="Times New Roman" w:hAnsi="Times New Roman"/>
          <w:sz w:val="28"/>
          <w:szCs w:val="28"/>
        </w:rPr>
        <w:t xml:space="preserve">Установка информационной вывески, согласование </w:t>
      </w:r>
    </w:p>
    <w:p w14:paraId="1450B79B" w14:textId="77777777" w:rsidR="00CB150E" w:rsidRPr="00CB150E" w:rsidRDefault="00CB150E" w:rsidP="00CB150E">
      <w:pPr>
        <w:pStyle w:val="ad"/>
        <w:rPr>
          <w:rFonts w:ascii="Times New Roman" w:hAnsi="Times New Roman"/>
          <w:sz w:val="28"/>
          <w:szCs w:val="28"/>
        </w:rPr>
      </w:pPr>
      <w:r w:rsidRPr="00CB150E">
        <w:rPr>
          <w:rFonts w:ascii="Times New Roman" w:hAnsi="Times New Roman"/>
          <w:sz w:val="28"/>
          <w:szCs w:val="28"/>
        </w:rPr>
        <w:t>дизайн-проекта размещения вывески</w:t>
      </w:r>
      <w:r w:rsidR="00A97D17">
        <w:rPr>
          <w:rFonts w:ascii="Times New Roman" w:hAnsi="Times New Roman"/>
          <w:sz w:val="28"/>
          <w:szCs w:val="28"/>
        </w:rPr>
        <w:t>»</w:t>
      </w:r>
    </w:p>
    <w:bookmarkEnd w:id="0"/>
    <w:p w14:paraId="77A07691" w14:textId="77777777" w:rsidR="00CB150E" w:rsidRDefault="00CB150E" w:rsidP="00CB150E">
      <w:pPr>
        <w:pStyle w:val="headertext"/>
        <w:jc w:val="center"/>
      </w:pPr>
    </w:p>
    <w:p w14:paraId="61F1A0E5" w14:textId="77777777" w:rsidR="003433F1" w:rsidRPr="0019608A" w:rsidRDefault="003433F1" w:rsidP="0019608A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/>
          <w:sz w:val="28"/>
          <w:szCs w:val="28"/>
        </w:rPr>
      </w:pPr>
    </w:p>
    <w:p w14:paraId="0DB653BA" w14:textId="77777777" w:rsidR="0023164B" w:rsidRPr="0023164B" w:rsidRDefault="0023164B" w:rsidP="0023164B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23164B">
        <w:rPr>
          <w:sz w:val="28"/>
          <w:szCs w:val="28"/>
        </w:rPr>
        <w:t xml:space="preserve">В соответствии </w:t>
      </w:r>
      <w:r w:rsidRPr="0023164B">
        <w:rPr>
          <w:color w:val="000000" w:themeColor="text1"/>
          <w:sz w:val="28"/>
          <w:szCs w:val="28"/>
        </w:rPr>
        <w:t xml:space="preserve">с </w:t>
      </w:r>
      <w:hyperlink r:id="rId8" w:history="1">
        <w:r w:rsidRPr="0023164B">
          <w:rPr>
            <w:rStyle w:val="a3"/>
            <w:color w:val="000000" w:themeColor="text1"/>
            <w:sz w:val="28"/>
            <w:szCs w:val="28"/>
            <w:u w:val="none"/>
          </w:rPr>
          <w:t xml:space="preserve">Федеральным законом от 27.07.2010 </w:t>
        </w:r>
        <w:r w:rsidR="004970BD"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Pr="0023164B">
          <w:rPr>
            <w:rStyle w:val="a3"/>
            <w:color w:val="000000" w:themeColor="text1"/>
            <w:sz w:val="28"/>
            <w:szCs w:val="28"/>
            <w:u w:val="none"/>
          </w:rPr>
          <w:t xml:space="preserve"> 210-ФЗ "Об организации предоставления государственных и муниципальных услуг"</w:t>
        </w:r>
      </w:hyperlink>
      <w:r w:rsidRPr="0023164B">
        <w:rPr>
          <w:color w:val="000000" w:themeColor="text1"/>
          <w:sz w:val="28"/>
          <w:szCs w:val="28"/>
        </w:rPr>
        <w:t>:</w:t>
      </w:r>
    </w:p>
    <w:p w14:paraId="26B6B494" w14:textId="77777777" w:rsidR="004970BD" w:rsidRDefault="0023164B" w:rsidP="004970BD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23164B">
        <w:rPr>
          <w:sz w:val="28"/>
          <w:szCs w:val="28"/>
        </w:rPr>
        <w:t xml:space="preserve">1. </w:t>
      </w:r>
      <w:r w:rsidRPr="0023164B">
        <w:rPr>
          <w:color w:val="000000" w:themeColor="text1"/>
          <w:sz w:val="28"/>
          <w:szCs w:val="28"/>
        </w:rPr>
        <w:t xml:space="preserve">Утвердить </w:t>
      </w:r>
      <w:hyperlink r:id="rId9" w:history="1">
        <w:r w:rsidRPr="0023164B">
          <w:rPr>
            <w:rStyle w:val="a3"/>
            <w:color w:val="000000" w:themeColor="text1"/>
            <w:sz w:val="28"/>
            <w:szCs w:val="28"/>
            <w:u w:val="none"/>
          </w:rPr>
          <w:t xml:space="preserve">административный регламент предоставления муниципальной услуги </w:t>
        </w:r>
        <w:r w:rsidR="006C678B">
          <w:rPr>
            <w:rStyle w:val="a3"/>
            <w:color w:val="000000" w:themeColor="text1"/>
            <w:sz w:val="28"/>
            <w:szCs w:val="28"/>
            <w:u w:val="none"/>
          </w:rPr>
          <w:t xml:space="preserve"> «</w:t>
        </w:r>
        <w:r w:rsidRPr="0023164B">
          <w:rPr>
            <w:rStyle w:val="a3"/>
            <w:color w:val="000000" w:themeColor="text1"/>
            <w:sz w:val="28"/>
            <w:szCs w:val="28"/>
            <w:u w:val="none"/>
          </w:rPr>
          <w:t>Установка информационной вывески, согласование дизайн-проекта размещения вывески"</w:t>
        </w:r>
      </w:hyperlink>
      <w:r w:rsidR="006C678B">
        <w:rPr>
          <w:rStyle w:val="a3"/>
          <w:color w:val="000000" w:themeColor="text1"/>
          <w:sz w:val="28"/>
          <w:szCs w:val="28"/>
          <w:u w:val="none"/>
        </w:rPr>
        <w:t xml:space="preserve">  </w:t>
      </w:r>
      <w:r w:rsidRPr="0023164B">
        <w:rPr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23164B">
          <w:rPr>
            <w:rStyle w:val="a3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23164B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14:paraId="4A3A5979" w14:textId="77777777" w:rsidR="0023164B" w:rsidRPr="004970BD" w:rsidRDefault="0023164B" w:rsidP="004970BD">
      <w:pPr>
        <w:pStyle w:val="formattext"/>
        <w:spacing w:after="24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23164B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сельского поселения </w:t>
      </w:r>
      <w:r w:rsidR="004970BD">
        <w:rPr>
          <w:sz w:val="28"/>
          <w:szCs w:val="28"/>
        </w:rPr>
        <w:t>Тундрино</w:t>
      </w:r>
      <w:r w:rsidRPr="0023164B">
        <w:rPr>
          <w:sz w:val="28"/>
          <w:szCs w:val="28"/>
        </w:rPr>
        <w:t>.</w:t>
      </w:r>
    </w:p>
    <w:p w14:paraId="3B874A47" w14:textId="77777777" w:rsidR="0023164B" w:rsidRPr="0023164B" w:rsidRDefault="0023164B" w:rsidP="0023164B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23164B">
        <w:rPr>
          <w:sz w:val="28"/>
          <w:szCs w:val="28"/>
        </w:rPr>
        <w:t>3. Контроль за исполнением настоящего постановления возложить на глав</w:t>
      </w:r>
      <w:r w:rsidR="004970B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администрации сельского поселения </w:t>
      </w:r>
      <w:r w:rsidR="004970BD">
        <w:rPr>
          <w:sz w:val="28"/>
          <w:szCs w:val="28"/>
        </w:rPr>
        <w:t>Тундрино</w:t>
      </w:r>
      <w:r w:rsidRPr="0023164B">
        <w:rPr>
          <w:sz w:val="28"/>
          <w:szCs w:val="28"/>
        </w:rPr>
        <w:t>.</w:t>
      </w:r>
    </w:p>
    <w:p w14:paraId="50395F08" w14:textId="77777777" w:rsidR="00F227CA" w:rsidRPr="0019608A" w:rsidRDefault="00F227CA" w:rsidP="0019608A">
      <w:pPr>
        <w:spacing w:after="0" w:line="240" w:lineRule="auto"/>
        <w:ind w:left="15"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FF9C8F" w14:textId="77777777" w:rsidR="0019608A" w:rsidRDefault="0019608A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14:paraId="4025EDF2" w14:textId="77777777" w:rsidR="00542108" w:rsidRDefault="00542108" w:rsidP="0019608A">
      <w:pPr>
        <w:shd w:val="clear" w:color="auto" w:fill="FFFFFF"/>
        <w:tabs>
          <w:tab w:val="left" w:pos="567"/>
        </w:tabs>
        <w:spacing w:after="0" w:line="240" w:lineRule="auto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14:paraId="0A262825" w14:textId="77777777" w:rsidR="009C6F53" w:rsidRPr="0019608A" w:rsidRDefault="00F227CA" w:rsidP="00F227CA">
      <w:pPr>
        <w:shd w:val="clear" w:color="auto" w:fill="FFFFFF"/>
        <w:tabs>
          <w:tab w:val="left" w:pos="567"/>
        </w:tabs>
        <w:spacing w:after="0" w:line="240" w:lineRule="auto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0BD">
        <w:rPr>
          <w:rFonts w:ascii="Times New Roman" w:hAnsi="Times New Roman" w:cs="Times New Roman"/>
          <w:sz w:val="28"/>
          <w:szCs w:val="28"/>
        </w:rPr>
        <w:t>Г</w:t>
      </w:r>
      <w:r w:rsidR="00542108">
        <w:rPr>
          <w:rFonts w:ascii="Times New Roman" w:hAnsi="Times New Roman" w:cs="Times New Roman"/>
          <w:sz w:val="28"/>
          <w:szCs w:val="28"/>
        </w:rPr>
        <w:t xml:space="preserve">лава 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70BD">
        <w:rPr>
          <w:rFonts w:ascii="Times New Roman" w:hAnsi="Times New Roman" w:cs="Times New Roman"/>
          <w:sz w:val="28"/>
          <w:szCs w:val="28"/>
        </w:rPr>
        <w:t>Тундрино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="009C6F53" w:rsidRPr="0019608A">
        <w:rPr>
          <w:rFonts w:ascii="Times New Roman" w:hAnsi="Times New Roman" w:cs="Times New Roman"/>
          <w:sz w:val="28"/>
          <w:szCs w:val="28"/>
        </w:rPr>
        <w:t xml:space="preserve">  </w:t>
      </w:r>
      <w:r w:rsidR="004970BD">
        <w:rPr>
          <w:rFonts w:ascii="Times New Roman" w:hAnsi="Times New Roman" w:cs="Times New Roman"/>
          <w:sz w:val="28"/>
          <w:szCs w:val="28"/>
        </w:rPr>
        <w:t>В.В. Самсонов</w:t>
      </w:r>
    </w:p>
    <w:p w14:paraId="74DED500" w14:textId="77777777" w:rsidR="00446D9E" w:rsidRDefault="003433F1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5993">
        <w:rPr>
          <w:rFonts w:ascii="Times New Roman" w:hAnsi="Times New Roman"/>
          <w:sz w:val="20"/>
          <w:szCs w:val="20"/>
        </w:rPr>
        <w:br w:type="page"/>
      </w:r>
    </w:p>
    <w:p w14:paraId="239E5EBB" w14:textId="77777777" w:rsidR="00446D9E" w:rsidRDefault="00446D9E" w:rsidP="00216E5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DA4FDFC" w14:textId="77777777" w:rsidR="004970BD" w:rsidRPr="004970BD" w:rsidRDefault="004970BD" w:rsidP="004970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постановлению </w:t>
      </w:r>
    </w:p>
    <w:p w14:paraId="0DB05C0E" w14:textId="77777777" w:rsidR="004970BD" w:rsidRPr="004970BD" w:rsidRDefault="004970BD" w:rsidP="004970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сельского </w:t>
      </w:r>
    </w:p>
    <w:p w14:paraId="41C83EB5" w14:textId="77777777" w:rsidR="004970BD" w:rsidRPr="004970BD" w:rsidRDefault="004970BD" w:rsidP="004970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 Тундрино</w:t>
      </w:r>
    </w:p>
    <w:p w14:paraId="3A1A7361" w14:textId="3F1970F0" w:rsidR="004970BD" w:rsidRPr="004970BD" w:rsidRDefault="004970BD" w:rsidP="004970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от </w:t>
      </w:r>
      <w:r w:rsidRPr="004970BD">
        <w:rPr>
          <w:rFonts w:ascii="Times New Roman" w:eastAsia="Calibri" w:hAnsi="Times New Roman" w:cs="Times New Roman"/>
          <w:sz w:val="24"/>
          <w:szCs w:val="28"/>
        </w:rPr>
        <w:t>«</w:t>
      </w:r>
      <w:r w:rsidR="006E2465">
        <w:rPr>
          <w:rFonts w:ascii="Times New Roman" w:eastAsia="Calibri" w:hAnsi="Times New Roman" w:cs="Times New Roman"/>
          <w:sz w:val="24"/>
          <w:szCs w:val="28"/>
        </w:rPr>
        <w:t>17</w:t>
      </w:r>
      <w:r w:rsidRPr="004970BD">
        <w:rPr>
          <w:rFonts w:ascii="Times New Roman" w:eastAsia="Calibri" w:hAnsi="Times New Roman" w:cs="Times New Roman"/>
          <w:sz w:val="24"/>
          <w:szCs w:val="28"/>
        </w:rPr>
        <w:t>»</w:t>
      </w:r>
      <w:r w:rsidR="006E2465">
        <w:rPr>
          <w:rFonts w:ascii="Times New Roman" w:eastAsia="Calibri" w:hAnsi="Times New Roman" w:cs="Times New Roman"/>
          <w:sz w:val="24"/>
          <w:szCs w:val="28"/>
        </w:rPr>
        <w:t xml:space="preserve"> августа</w:t>
      </w:r>
      <w:r w:rsidRPr="004970BD">
        <w:rPr>
          <w:rFonts w:ascii="Times New Roman" w:eastAsia="Calibri" w:hAnsi="Times New Roman" w:cs="Times New Roman"/>
          <w:sz w:val="24"/>
          <w:szCs w:val="28"/>
        </w:rPr>
        <w:t xml:space="preserve"> 2022 года №</w:t>
      </w:r>
      <w:r w:rsidR="006E2465">
        <w:rPr>
          <w:rFonts w:ascii="Times New Roman" w:eastAsia="Calibri" w:hAnsi="Times New Roman" w:cs="Times New Roman"/>
          <w:sz w:val="24"/>
          <w:szCs w:val="28"/>
        </w:rPr>
        <w:t xml:space="preserve"> 37</w:t>
      </w:r>
    </w:p>
    <w:p w14:paraId="23C930F9" w14:textId="77777777" w:rsidR="009C6F53" w:rsidRPr="0019104F" w:rsidRDefault="009C6F53" w:rsidP="00C5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88709" w14:textId="77777777" w:rsidR="003433F1" w:rsidRPr="00805993" w:rsidRDefault="003433F1" w:rsidP="00C57B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D116884" w14:textId="77777777" w:rsidR="0032483B" w:rsidRDefault="0032483B" w:rsidP="00C57BF9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FE380B7" w14:textId="77777777" w:rsidR="004970BD" w:rsidRDefault="004970BD" w:rsidP="00C57BF9">
      <w:pPr>
        <w:pStyle w:val="header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3164B" w:rsidRPr="000961B4">
        <w:rPr>
          <w:b/>
          <w:sz w:val="28"/>
          <w:szCs w:val="28"/>
        </w:rPr>
        <w:t xml:space="preserve">Административный регламент </w:t>
      </w:r>
    </w:p>
    <w:p w14:paraId="55CDFAD8" w14:textId="77777777" w:rsidR="0023164B" w:rsidRPr="000961B4" w:rsidRDefault="0023164B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>предоставления муниципальной услуги "Установка информационной вывески, согласование дизайн-проекта размещения вывески"</w:t>
      </w:r>
    </w:p>
    <w:p w14:paraId="5A1D0ECD" w14:textId="77777777" w:rsidR="003433F1" w:rsidRPr="000961B4" w:rsidRDefault="003433F1" w:rsidP="00C57BF9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CDC29D" w14:textId="77777777" w:rsidR="003433F1" w:rsidRPr="000961B4" w:rsidRDefault="003433F1" w:rsidP="00C57BF9">
      <w:pPr>
        <w:numPr>
          <w:ilvl w:val="0"/>
          <w:numId w:val="8"/>
        </w:numPr>
        <w:tabs>
          <w:tab w:val="left" w:pos="0"/>
        </w:tabs>
        <w:spacing w:after="0" w:line="2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1B4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1BAFC958" w14:textId="77777777" w:rsidR="003433F1" w:rsidRPr="000961B4" w:rsidRDefault="003433F1" w:rsidP="00C57BF9">
      <w:pPr>
        <w:tabs>
          <w:tab w:val="left" w:pos="324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BF34F" w14:textId="77777777" w:rsidR="003433F1" w:rsidRPr="000961B4" w:rsidRDefault="003433F1" w:rsidP="00C57B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1B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4841FC55" w14:textId="77777777" w:rsidR="003433F1" w:rsidRPr="000961B4" w:rsidRDefault="003433F1" w:rsidP="00C57BF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67A3288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1. Административный регламент предоставления муниципальной услуги "Установка информационной вывески, согласование дизайн-проекта размещения вывески" (далее - "Административный регламент", "Муниципальная услуга") устанавливает состав, последовательность и сроки выполнения административных процедур и административных действий администрации сельского поселения </w:t>
      </w:r>
      <w:r w:rsidR="004970BD">
        <w:rPr>
          <w:sz w:val="28"/>
          <w:szCs w:val="28"/>
        </w:rPr>
        <w:t>Тундрино</w:t>
      </w:r>
      <w:r w:rsidRPr="000961B4">
        <w:rPr>
          <w:sz w:val="28"/>
          <w:szCs w:val="28"/>
        </w:rPr>
        <w:t>, (далее-"администрация"), а также порядок его взаимодействия с заявителями, органами и организациями, участвующими в предоставлении муниципальной услуги.</w:t>
      </w:r>
    </w:p>
    <w:p w14:paraId="38F1433B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Муниципальная услуга предоставляется на территории сельского поселения </w:t>
      </w:r>
      <w:r w:rsidR="004970BD">
        <w:rPr>
          <w:sz w:val="28"/>
          <w:szCs w:val="28"/>
        </w:rPr>
        <w:t>Тундрино</w:t>
      </w:r>
      <w:r w:rsidRPr="000961B4">
        <w:rPr>
          <w:sz w:val="28"/>
          <w:szCs w:val="28"/>
        </w:rPr>
        <w:t>.</w:t>
      </w:r>
    </w:p>
    <w:p w14:paraId="1AACEE46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DC3F9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B4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179431C7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65EC2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2. В качестве заявителей могут выступать юридические и физические лица, являющиеся собственниками или иными законными владельцами зданий, строений, сооружений или помещений, на внешних поверхностях которых предусматривается размещение вывески, а также юридические лица и индивидуальные предприниматели, осуществляющие деятельность в таких зданиях и помещениях, за исключением зданий, строений, сооружений, являющихся объектами культурного наследия, либо выявленными объектами культурного наследия.</w:t>
      </w:r>
    </w:p>
    <w:p w14:paraId="45AE0C8C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случае размещения информационной вывески в виде отдельно стоящей конструкции в качестве заявителей выступают юридические и физические лица, которым земельный участок, на котором расположено здание, строение, сооружение, помещение, являющиеся местом </w:t>
      </w:r>
      <w:r w:rsidRPr="000961B4">
        <w:rPr>
          <w:sz w:val="28"/>
          <w:szCs w:val="28"/>
        </w:rPr>
        <w:lastRenderedPageBreak/>
        <w:t>фактического нахождения (местом осуществления деятельности) организации, индивидуального предпринимателя, размещающих отдельно стоящую вывеску, принадлежит на праве собственности или ином вещном праве, владельцы таких зданий, строений, сооружений, помещений, а также юридические лица и физические предприниматели, осуществляющие деятельность в таких зданиях, строениях, сооружениях, помещениях.</w:t>
      </w:r>
    </w:p>
    <w:p w14:paraId="4124290E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размещения ценовых табло автозаправочных станций в качестве заявителей выступают юридические и физические лица, являющиеся собственниками или иными законными владельцами таких автозаправочных станций.</w:t>
      </w:r>
    </w:p>
    <w:p w14:paraId="2347E1E4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размещения вывесок на внешних поверхностях торговых, развлекательных центров и иных подобных объектов общественного назначения в качестве заявителей выступают лица, осуществляющие управление данными объектами, или юридические лица, индивидуальные предприниматели, осуществляющие деятельность в помещениях указанных торговых, развлекательных центров с согласия лиц, которым указанные объекты принадлежат на праве собственности или ином вещном праве.</w:t>
      </w:r>
    </w:p>
    <w:p w14:paraId="17B1BF92" w14:textId="77777777" w:rsidR="0023164B" w:rsidRPr="000961B4" w:rsidRDefault="0023164B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(далее-представитель заявителя).</w:t>
      </w:r>
    </w:p>
    <w:p w14:paraId="190F126B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24632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14:paraId="738BD642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7A9F8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 :</w:t>
      </w:r>
    </w:p>
    <w:p w14:paraId="79308301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устной (при личном обращении заявителя и/или по телефону) ;</w:t>
      </w:r>
    </w:p>
    <w:p w14:paraId="551EBD7D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письменной (при письменном обращении заявителя по почте, электронной почте, факсу) ;</w:t>
      </w:r>
    </w:p>
    <w:p w14:paraId="175855A1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 информационном стенде уполномоченного органа в форме информационных (текстовых) материалов;</w:t>
      </w:r>
    </w:p>
    <w:p w14:paraId="32D9C693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форме информационных (мультимедийных) материалов в информационно-телекоммуникационной сети "Интернет":</w:t>
      </w:r>
    </w:p>
    <w:p w14:paraId="67A3BB02" w14:textId="77777777" w:rsidR="0023164B" w:rsidRPr="004970BD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4970BD">
        <w:rPr>
          <w:sz w:val="28"/>
          <w:szCs w:val="28"/>
        </w:rPr>
        <w:lastRenderedPageBreak/>
        <w:t xml:space="preserve">на официальном сайте администрации сельского поселения </w:t>
      </w:r>
      <w:r w:rsidR="004970BD" w:rsidRPr="004970BD">
        <w:rPr>
          <w:sz w:val="28"/>
          <w:szCs w:val="28"/>
        </w:rPr>
        <w:t>Тундрино</w:t>
      </w:r>
      <w:r w:rsidRPr="004970BD">
        <w:rPr>
          <w:sz w:val="28"/>
          <w:szCs w:val="28"/>
        </w:rPr>
        <w:t xml:space="preserve"> - </w:t>
      </w:r>
      <w:r w:rsidR="004970BD" w:rsidRPr="004970BD">
        <w:rPr>
          <w:sz w:val="28"/>
          <w:szCs w:val="28"/>
        </w:rPr>
        <w:t xml:space="preserve">tundrino.ru </w:t>
      </w:r>
      <w:r w:rsidRPr="004970BD">
        <w:rPr>
          <w:sz w:val="28"/>
          <w:szCs w:val="28"/>
        </w:rPr>
        <w:t>(далее-"Официальный сайт"</w:t>
      </w:r>
      <w:r w:rsidR="004970BD" w:rsidRPr="004970BD">
        <w:rPr>
          <w:sz w:val="28"/>
          <w:szCs w:val="28"/>
        </w:rPr>
        <w:t>);</w:t>
      </w:r>
    </w:p>
    <w:p w14:paraId="0F4A321E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 " www.gosuslugi.ru (далее - Единый портал</w:t>
      </w:r>
      <w:r w:rsidR="004970BD" w:rsidRPr="000961B4">
        <w:rPr>
          <w:sz w:val="28"/>
          <w:szCs w:val="28"/>
        </w:rPr>
        <w:t>);</w:t>
      </w:r>
    </w:p>
    <w:p w14:paraId="2C715C13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округа-Югры" </w:t>
      </w:r>
      <w:r w:rsidR="004970BD" w:rsidRPr="000961B4">
        <w:rPr>
          <w:sz w:val="28"/>
          <w:szCs w:val="28"/>
        </w:rPr>
        <w:t>86. gosuslugi.ru</w:t>
      </w:r>
      <w:r w:rsidRPr="000961B4">
        <w:rPr>
          <w:sz w:val="28"/>
          <w:szCs w:val="28"/>
        </w:rPr>
        <w:t xml:space="preserve"> (далее-"Региональный портал").</w:t>
      </w:r>
    </w:p>
    <w:p w14:paraId="13E62111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</w:t>
      </w:r>
      <w:r w:rsidR="004970BD" w:rsidRPr="000961B4">
        <w:rPr>
          <w:sz w:val="28"/>
          <w:szCs w:val="28"/>
        </w:rPr>
        <w:t>):</w:t>
      </w:r>
    </w:p>
    <w:p w14:paraId="7E8F4CAF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устной (при личном обращении заявителя и по телефону</w:t>
      </w:r>
      <w:r w:rsidR="004970BD" w:rsidRPr="000961B4">
        <w:rPr>
          <w:sz w:val="28"/>
          <w:szCs w:val="28"/>
        </w:rPr>
        <w:t>);</w:t>
      </w:r>
    </w:p>
    <w:p w14:paraId="5A7DC8AA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14:paraId="2687FB99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49CBEE41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2F800D01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5E7FAD96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14:paraId="6333459B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14:paraId="41023DA6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"Интернет", указанные в пункте 3 Административного регламента.</w:t>
      </w:r>
    </w:p>
    <w:p w14:paraId="0E03EA31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(далее-"МФЦ"),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473C07F5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14:paraId="650A17A5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F3A0662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6.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(далее-"справочная информация"), размещается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p w14:paraId="0013B798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14:paraId="0F76FB78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Уполномоченный орган обеспечивает полноту, актуальность и достоверность размещаемой справочной информации.</w:t>
      </w:r>
    </w:p>
    <w:p w14:paraId="6299D561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7. На информационном стенде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14:paraId="429BC6DE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справочная информация;</w:t>
      </w:r>
    </w:p>
    <w:p w14:paraId="6D291819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14:paraId="5C8E7509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602CC125" w14:textId="77777777" w:rsidR="0023164B" w:rsidRPr="000961B4" w:rsidRDefault="0023164B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14:paraId="2FFA9158" w14:textId="77777777" w:rsidR="0023164B" w:rsidRPr="000961B4" w:rsidRDefault="0023164B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</w:t>
      </w:r>
      <w:r w:rsidRPr="000961B4">
        <w:rPr>
          <w:rStyle w:val="match"/>
          <w:sz w:val="28"/>
          <w:szCs w:val="28"/>
        </w:rPr>
        <w:t>размещение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"Интернет" на официальном сайте, региональном портале, Едином Портале, 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 уполномоченного органа, находящихся в местах предоставления муниципальной услуги.</w:t>
      </w:r>
    </w:p>
    <w:p w14:paraId="3AA69BD6" w14:textId="77777777" w:rsidR="003433F1" w:rsidRPr="000961B4" w:rsidRDefault="003433F1" w:rsidP="00C57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5236E" w14:textId="77777777" w:rsidR="003433F1" w:rsidRPr="000961B4" w:rsidRDefault="003433F1" w:rsidP="00C57BF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541CFFC3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CBCA5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6D2DF9DA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72067" w14:textId="77777777" w:rsidR="00F93BD5" w:rsidRPr="000961B4" w:rsidRDefault="00F93BD5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8. </w:t>
      </w:r>
      <w:r w:rsidRPr="000961B4">
        <w:rPr>
          <w:rStyle w:val="match"/>
          <w:sz w:val="28"/>
          <w:szCs w:val="28"/>
        </w:rPr>
        <w:t>Установка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, </w:t>
      </w:r>
      <w:r w:rsidRPr="000961B4">
        <w:rPr>
          <w:rStyle w:val="match"/>
          <w:sz w:val="28"/>
          <w:szCs w:val="28"/>
        </w:rPr>
        <w:t>согласование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>.</w:t>
      </w:r>
    </w:p>
    <w:p w14:paraId="3302BACD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52AD6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0961B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14:paraId="4908F77C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B1C2C" w14:textId="77777777"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9. Органом, предоставляющим муниципальную услугу, является администрация сельского поселения </w:t>
      </w:r>
      <w:r w:rsidR="004970BD">
        <w:rPr>
          <w:sz w:val="28"/>
          <w:szCs w:val="28"/>
        </w:rPr>
        <w:t>Тундрино</w:t>
      </w:r>
      <w:r w:rsidRPr="000961B4">
        <w:rPr>
          <w:sz w:val="28"/>
          <w:szCs w:val="28"/>
        </w:rPr>
        <w:t>.</w:t>
      </w:r>
    </w:p>
    <w:p w14:paraId="5D44B2CD" w14:textId="77777777"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Непосредственное предоставление муниципальной услуги осуществляет Администрация.</w:t>
      </w:r>
    </w:p>
    <w:p w14:paraId="2F8C5530" w14:textId="77777777"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(далее-Соглашение о взаимодействии).</w:t>
      </w:r>
    </w:p>
    <w:p w14:paraId="35ACEFCD" w14:textId="77777777" w:rsidR="00F93BD5" w:rsidRPr="000961B4" w:rsidRDefault="00F93BD5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</w:t>
      </w:r>
      <w:r w:rsidRPr="000961B4">
        <w:rPr>
          <w:rStyle w:val="match"/>
          <w:sz w:val="28"/>
          <w:szCs w:val="28"/>
        </w:rPr>
        <w:t>информационное</w:t>
      </w:r>
      <w:r w:rsidRPr="000961B4">
        <w:rPr>
          <w:sz w:val="28"/>
          <w:szCs w:val="28"/>
        </w:rPr>
        <w:t xml:space="preserve"> взаимодействие с: территориальным органом Федеральной налоговой службы Межрайонная ИФНС России </w:t>
      </w:r>
      <w:r w:rsidR="004970BD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3 по Ханты-Мансийскому автономному округу - Югре (далее-"ФНС России"), МФЦ, территориальным органом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Федерации.</w:t>
      </w:r>
    </w:p>
    <w:p w14:paraId="46784B63" w14:textId="77777777" w:rsidR="004970BD" w:rsidRDefault="00F93BD5" w:rsidP="004970BD">
      <w:pPr>
        <w:ind w:firstLine="540"/>
        <w:jc w:val="both"/>
      </w:pPr>
      <w:r w:rsidRPr="000961B4">
        <w:rPr>
          <w:sz w:val="28"/>
          <w:szCs w:val="28"/>
        </w:rPr>
        <w:t xml:space="preserve">В соответствии с требованиями пункта 3 части </w:t>
      </w:r>
      <w:r w:rsidRPr="000961B4">
        <w:rPr>
          <w:color w:val="000000" w:themeColor="text1"/>
          <w:sz w:val="28"/>
          <w:szCs w:val="28"/>
        </w:rPr>
        <w:t xml:space="preserve">1 </w:t>
      </w:r>
      <w:hyperlink r:id="rId11" w:history="1">
        <w:r w:rsidRPr="000961B4">
          <w:rPr>
            <w:rStyle w:val="a3"/>
            <w:color w:val="000000" w:themeColor="text1"/>
            <w:sz w:val="28"/>
            <w:szCs w:val="28"/>
            <w:u w:val="none"/>
          </w:rPr>
          <w:t xml:space="preserve">статьи 7 Федерального закона от 27.07.2010 </w:t>
        </w:r>
        <w:r w:rsidR="004970BD">
          <w:rPr>
            <w:rStyle w:val="a3"/>
            <w:color w:val="000000" w:themeColor="text1"/>
            <w:sz w:val="28"/>
            <w:szCs w:val="28"/>
            <w:u w:val="none"/>
          </w:rPr>
          <w:t>№</w:t>
        </w:r>
        <w:r w:rsidRPr="000961B4">
          <w:rPr>
            <w:rStyle w:val="a3"/>
            <w:color w:val="000000" w:themeColor="text1"/>
            <w:sz w:val="28"/>
            <w:szCs w:val="28"/>
            <w:u w:val="none"/>
          </w:rPr>
          <w:t xml:space="preserve"> 210-ФЗ "Об организации предоставления государственных и муниципальных услуг"</w:t>
        </w:r>
      </w:hyperlink>
      <w:r w:rsidRPr="000961B4">
        <w:rPr>
          <w:sz w:val="28"/>
          <w:szCs w:val="28"/>
        </w:rPr>
        <w:t xml:space="preserve"> (далее-"Федеральный закон N 210-ФЗ") запрещается требовать от заявителя осуществления действий, в том числе </w:t>
      </w:r>
      <w:r w:rsidRPr="000961B4">
        <w:rPr>
          <w:rStyle w:val="match"/>
          <w:sz w:val="28"/>
          <w:szCs w:val="28"/>
        </w:rPr>
        <w:t>согласований</w:t>
      </w:r>
      <w:r w:rsidRPr="000961B4">
        <w:rPr>
          <w:sz w:val="28"/>
          <w:szCs w:val="28"/>
        </w:rPr>
        <w:t xml:space="preserve">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, предоставляемых в результате предоставления таких услуг, включенных в </w:t>
      </w:r>
      <w:r w:rsidRPr="004970BD">
        <w:rPr>
          <w:rFonts w:ascii="Times New Roman" w:hAnsi="Times New Roman" w:cs="Times New Roman"/>
          <w:sz w:val="28"/>
          <w:szCs w:val="28"/>
        </w:rPr>
        <w:t xml:space="preserve">Перечень услуг, </w:t>
      </w:r>
      <w:r w:rsidR="004970BD" w:rsidRPr="004970BD">
        <w:rPr>
          <w:rFonts w:ascii="Times New Roman" w:eastAsia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органами местного самоуправления муниципальных услуг,</w:t>
      </w:r>
      <w:r w:rsidR="004970BD" w:rsidRPr="004970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утвержденный решением </w:t>
      </w:r>
      <w:r w:rsidR="004970BD" w:rsidRPr="004970BD">
        <w:rPr>
          <w:rFonts w:ascii="Times New Roman" w:hAnsi="Times New Roman" w:cs="Times New Roman"/>
          <w:sz w:val="28"/>
          <w:szCs w:val="28"/>
        </w:rPr>
        <w:t>Совета депутатов сельского поселения Тундрино от 13 июня 2012 года № 122.</w:t>
      </w:r>
      <w:r w:rsidR="004970BD">
        <w:t xml:space="preserve"> </w:t>
      </w:r>
      <w:r w:rsidR="004970BD" w:rsidRPr="005365C8">
        <w:t xml:space="preserve"> </w:t>
      </w:r>
    </w:p>
    <w:p w14:paraId="0FF0EC7C" w14:textId="77777777" w:rsidR="00F93BD5" w:rsidRPr="001F46BA" w:rsidRDefault="00F93BD5" w:rsidP="004970BD">
      <w:pPr>
        <w:ind w:firstLine="540"/>
        <w:jc w:val="both"/>
        <w:rPr>
          <w:rFonts w:ascii="Times New Roman" w:eastAsia="Times New Roman" w:hAnsi="Times New Roman" w:cs="Times New Roman"/>
        </w:rPr>
      </w:pPr>
      <w:r w:rsidRPr="001F46B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5 части 1 статьи 7 Федерального закона </w:t>
      </w:r>
      <w:r w:rsidR="001F46BA">
        <w:rPr>
          <w:rFonts w:ascii="Times New Roman" w:hAnsi="Times New Roman" w:cs="Times New Roman"/>
          <w:sz w:val="28"/>
          <w:szCs w:val="28"/>
        </w:rPr>
        <w:t>№</w:t>
      </w:r>
      <w:r w:rsidRPr="001F46BA">
        <w:rPr>
          <w:rFonts w:ascii="Times New Roman" w:hAnsi="Times New Roman" w:cs="Times New Roman"/>
          <w:sz w:val="28"/>
          <w:szCs w:val="28"/>
        </w:rPr>
        <w:t xml:space="preserve"> 210-ФЗ запрещается требовать от заявителя предоставления на бумажном носителе документов и </w:t>
      </w:r>
      <w:r w:rsidRPr="001F46BA">
        <w:rPr>
          <w:rStyle w:val="match"/>
          <w:rFonts w:ascii="Times New Roman" w:hAnsi="Times New Roman" w:cs="Times New Roman"/>
          <w:sz w:val="28"/>
          <w:szCs w:val="28"/>
        </w:rPr>
        <w:t>информации</w:t>
      </w:r>
      <w:r w:rsidRPr="001F46BA">
        <w:rPr>
          <w:rFonts w:ascii="Times New Roman" w:hAnsi="Times New Roman" w:cs="Times New Roman"/>
          <w:sz w:val="28"/>
          <w:szCs w:val="28"/>
        </w:rPr>
        <w:t xml:space="preserve">, электронные образы которых ранее были заверены в соответствии с пунктом 7.2 части 1 статьи 16 Федерального закона </w:t>
      </w:r>
      <w:r w:rsidR="001F46BA">
        <w:rPr>
          <w:rFonts w:ascii="Times New Roman" w:hAnsi="Times New Roman" w:cs="Times New Roman"/>
          <w:sz w:val="28"/>
          <w:szCs w:val="28"/>
        </w:rPr>
        <w:t>№</w:t>
      </w:r>
      <w:r w:rsidRPr="001F46BA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документы, либо их изъятие является необходимым условием предоставления</w:t>
      </w:r>
      <w:r w:rsidRPr="000961B4">
        <w:rPr>
          <w:sz w:val="28"/>
          <w:szCs w:val="28"/>
        </w:rPr>
        <w:t xml:space="preserve"> </w:t>
      </w:r>
      <w:r w:rsidRPr="001F46BA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и иных случаев, установленных федеральными законами.</w:t>
      </w:r>
    </w:p>
    <w:p w14:paraId="28AD0A85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795002" w14:textId="77777777" w:rsidR="003433F1" w:rsidRPr="000961B4" w:rsidRDefault="00B87A29" w:rsidP="00C57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1B4">
        <w:rPr>
          <w:rFonts w:ascii="Times New Roman" w:hAnsi="Times New Roman" w:cs="Times New Roman"/>
          <w:b/>
          <w:bCs/>
          <w:sz w:val="28"/>
          <w:szCs w:val="28"/>
        </w:rPr>
        <w:t>Описание р</w:t>
      </w:r>
      <w:r w:rsidR="003433F1" w:rsidRPr="000961B4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 w:rsidRPr="000961B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433F1" w:rsidRPr="000961B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14:paraId="75FF1F56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621270" w14:textId="77777777"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10. Результатом предоставления муниципальной услуги является:</w:t>
      </w:r>
    </w:p>
    <w:p w14:paraId="686A379D" w14:textId="77777777"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выдача (направление) заявителю разрешения на </w:t>
      </w:r>
      <w:r w:rsidRPr="000961B4">
        <w:rPr>
          <w:rStyle w:val="match"/>
          <w:sz w:val="28"/>
          <w:szCs w:val="28"/>
        </w:rPr>
        <w:t>установку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и </w:t>
      </w:r>
      <w:r w:rsidRPr="000961B4">
        <w:rPr>
          <w:rStyle w:val="match"/>
          <w:sz w:val="28"/>
          <w:szCs w:val="28"/>
        </w:rPr>
        <w:t>согласование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(далее - разрешение).</w:t>
      </w:r>
    </w:p>
    <w:p w14:paraId="4DE47593" w14:textId="77777777"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выдача (направление) заявителю решения об отказе в выдаче разрешения с указанием причин отказа.</w:t>
      </w:r>
    </w:p>
    <w:p w14:paraId="507F65B0" w14:textId="77777777" w:rsidR="00B87A29" w:rsidRPr="000961B4" w:rsidRDefault="00B87A29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14:paraId="426CF03F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497C86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1B4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14:paraId="663B0023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81284B" w14:textId="77777777"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11. Срок предоставления муниципальной услуги со дня регистрации письменного обращения в органе местного самоуправления не должен превышать 30 (тридцать) календарных дней.</w:t>
      </w:r>
    </w:p>
    <w:p w14:paraId="75F37619" w14:textId="77777777" w:rsidR="00B87A29" w:rsidRPr="000961B4" w:rsidRDefault="00B87A29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предоставления заявителем документов, указанных в пункте 13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14:paraId="18068769" w14:textId="77777777" w:rsidR="00B87A29" w:rsidRPr="000961B4" w:rsidRDefault="00B87A29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Внесение исправлений,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поступления соответствующего обращения заявителя в орган местного самоуправления.</w:t>
      </w:r>
    </w:p>
    <w:p w14:paraId="4D857C91" w14:textId="77777777" w:rsidR="003433F1" w:rsidRPr="000961B4" w:rsidRDefault="003433F1" w:rsidP="00C57B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08B413" w14:textId="77777777" w:rsidR="003433F1" w:rsidRPr="000961B4" w:rsidRDefault="00B87A29" w:rsidP="00C57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1B4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09F0F7E0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61FDF9" w14:textId="77777777" w:rsidR="00B87A29" w:rsidRPr="000961B4" w:rsidRDefault="00B87A29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порталах.</w:t>
      </w:r>
    </w:p>
    <w:p w14:paraId="56594319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7009D9" w14:textId="77777777" w:rsidR="008A2F6D" w:rsidRPr="000961B4" w:rsidRDefault="008A2F6D" w:rsidP="00C57BF9">
      <w:pPr>
        <w:pStyle w:val="headertext"/>
        <w:spacing w:after="240" w:afterAutospacing="0"/>
        <w:jc w:val="both"/>
        <w:rPr>
          <w:sz w:val="28"/>
          <w:szCs w:val="28"/>
        </w:rPr>
      </w:pPr>
      <w:r w:rsidRPr="000961B4">
        <w:rPr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14:paraId="1A3695A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13. Для получения муниципальной услуги заявитель подает в Уполномоченный орган заявление с документами и материалами:</w:t>
      </w:r>
    </w:p>
    <w:p w14:paraId="3B18475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1) заявление о предоставлении муниципальной услуги по форме, согласно </w:t>
      </w:r>
      <w:hyperlink r:id="rId12" w:history="1">
        <w:r w:rsidRPr="000961B4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  <w:r w:rsidR="001F46BA">
          <w:rPr>
            <w:rStyle w:val="a3"/>
            <w:color w:val="auto"/>
            <w:sz w:val="28"/>
            <w:szCs w:val="28"/>
            <w:u w:val="none"/>
          </w:rPr>
          <w:t>№</w:t>
        </w:r>
        <w:r w:rsidRPr="000961B4">
          <w:rPr>
            <w:rStyle w:val="a3"/>
            <w:color w:val="auto"/>
            <w:sz w:val="28"/>
            <w:szCs w:val="28"/>
            <w:u w:val="none"/>
          </w:rPr>
          <w:t xml:space="preserve"> 2</w:t>
        </w:r>
      </w:hyperlink>
      <w:r w:rsidRPr="000961B4">
        <w:rPr>
          <w:sz w:val="28"/>
          <w:szCs w:val="28"/>
        </w:rPr>
        <w:t xml:space="preserve"> к настоящему регламенту;</w:t>
      </w:r>
    </w:p>
    <w:p w14:paraId="2D75B15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2) для физического лица: копия документа, удостоверяющего личность;</w:t>
      </w:r>
    </w:p>
    <w:p w14:paraId="1722380C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3) копия документа, подтверждающего полномочия заявителя, доверенность (в случае, если от имени заявителя выступает его представитель</w:t>
      </w:r>
      <w:r w:rsidR="001F46BA" w:rsidRPr="000961B4">
        <w:rPr>
          <w:sz w:val="28"/>
          <w:szCs w:val="28"/>
        </w:rPr>
        <w:t>);</w:t>
      </w:r>
    </w:p>
    <w:p w14:paraId="16CCD01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4) </w:t>
      </w:r>
      <w:r w:rsidRPr="000961B4">
        <w:rPr>
          <w:rStyle w:val="match"/>
          <w:rFonts w:eastAsia="Calibri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rFonts w:eastAsia="Calibri"/>
          <w:sz w:val="28"/>
          <w:szCs w:val="28"/>
        </w:rPr>
        <w:t>проект</w:t>
      </w:r>
      <w:r w:rsidRPr="000961B4">
        <w:rPr>
          <w:sz w:val="28"/>
          <w:szCs w:val="28"/>
        </w:rPr>
        <w:t xml:space="preserve">, подготовленный и оформленный в соответствии с установленными требованиями (Приложение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 к регламенту), утвержденный всеми собственниками или иными правообладателями здания, строения, сооружения, помещения, земельного участка в случае </w:t>
      </w:r>
      <w:r w:rsidRPr="000961B4">
        <w:rPr>
          <w:rStyle w:val="match"/>
          <w:rFonts w:eastAsia="Calibri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в виде отдельно стоящей конструкции.</w:t>
      </w:r>
    </w:p>
    <w:p w14:paraId="4A58EBBC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5) документы технической инвентаризации - план помещения, которое является местом фактического нахождения (местом осуществления деятельности) организации, индивидуального предпринимателя, размещающих </w:t>
      </w:r>
      <w:r w:rsidRPr="000961B4">
        <w:rPr>
          <w:rStyle w:val="match"/>
          <w:rFonts w:eastAsia="Calibri"/>
          <w:sz w:val="28"/>
          <w:szCs w:val="28"/>
        </w:rPr>
        <w:t>информационную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вывеску</w:t>
      </w:r>
      <w:r w:rsidRPr="000961B4">
        <w:rPr>
          <w:sz w:val="28"/>
          <w:szCs w:val="28"/>
        </w:rPr>
        <w:t>.</w:t>
      </w:r>
    </w:p>
    <w:p w14:paraId="5058672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6) </w:t>
      </w:r>
      <w:r w:rsidRPr="000961B4">
        <w:rPr>
          <w:rStyle w:val="match"/>
          <w:rFonts w:eastAsia="Calibri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(фото, архивные данные и т.п.).</w:t>
      </w:r>
    </w:p>
    <w:p w14:paraId="6A7A5DE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7)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(в случаях использования в </w:t>
      </w:r>
      <w:r w:rsidRPr="000961B4">
        <w:rPr>
          <w:rStyle w:val="match"/>
          <w:rFonts w:eastAsia="Calibri"/>
          <w:sz w:val="28"/>
          <w:szCs w:val="28"/>
        </w:rPr>
        <w:t>вывесках</w:t>
      </w:r>
      <w:r w:rsidRPr="000961B4">
        <w:rPr>
          <w:sz w:val="28"/>
          <w:szCs w:val="28"/>
        </w:rPr>
        <w:t xml:space="preserve"> изображений товарных знаков, в том числе на иностранных языках).</w:t>
      </w:r>
    </w:p>
    <w:p w14:paraId="7370F766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8) в случае если габариты </w:t>
      </w:r>
      <w:r w:rsidRPr="000961B4">
        <w:rPr>
          <w:rStyle w:val="match"/>
          <w:rFonts w:eastAsia="Calibri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или ее отдельных элементов выходят за границы помещений, собственником или законным владельцем которых является заявитель, и ее </w:t>
      </w:r>
      <w:r w:rsidRPr="000961B4">
        <w:rPr>
          <w:rStyle w:val="match"/>
          <w:rFonts w:eastAsia="Calibri"/>
          <w:sz w:val="28"/>
          <w:szCs w:val="28"/>
        </w:rPr>
        <w:t>размещение</w:t>
      </w:r>
      <w:r w:rsidRPr="000961B4">
        <w:rPr>
          <w:sz w:val="28"/>
          <w:szCs w:val="28"/>
        </w:rPr>
        <w:t xml:space="preserve"> затрагивает интересы собственников или иных законных владельцев соседних помещений, необходимо согласие собственников или иных законных владельцев таких помещений на </w:t>
      </w:r>
      <w:r w:rsidRPr="000961B4">
        <w:rPr>
          <w:rStyle w:val="match"/>
          <w:rFonts w:eastAsia="Calibri"/>
          <w:sz w:val="28"/>
          <w:szCs w:val="28"/>
        </w:rPr>
        <w:t>размещение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rFonts w:eastAsia="Calibri"/>
          <w:sz w:val="28"/>
          <w:szCs w:val="28"/>
        </w:rPr>
        <w:t>вывески</w:t>
      </w:r>
      <w:r w:rsidRPr="000961B4">
        <w:rPr>
          <w:sz w:val="28"/>
          <w:szCs w:val="28"/>
        </w:rPr>
        <w:t>.</w:t>
      </w:r>
    </w:p>
    <w:p w14:paraId="4FD002C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9)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</w:t>
      </w:r>
      <w:r w:rsidRPr="000961B4">
        <w:rPr>
          <w:sz w:val="28"/>
          <w:szCs w:val="28"/>
        </w:rPr>
        <w:lastRenderedPageBreak/>
        <w:t>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14:paraId="7A06AC4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14. Документы и материалы не должны содержать подчистки либо приписки, зачеркнутые слова или другие исправления.</w:t>
      </w:r>
    </w:p>
    <w:p w14:paraId="6D0D38C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15. Документы, указанные в пункте 13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госуслуг, а также могут направляться по почте. В случаях, предусмотренных законодательством, копии документов, должны быть нотариально заверены.</w:t>
      </w:r>
    </w:p>
    <w:p w14:paraId="2F4706E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16. При направлении заявления и прилагаемых к нему документов и материалов в форме электронных документов посредством Единого и регионального порталов госуслуг указанные заявление, документы и материалы заверяются электронной подписью в соответствии с </w:t>
      </w:r>
      <w:hyperlink r:id="rId13" w:history="1">
        <w:r w:rsidRPr="000961B4">
          <w:rPr>
            <w:rStyle w:val="a3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25 июня 2012 года </w:t>
        </w:r>
        <w:r w:rsidR="001F46BA">
          <w:rPr>
            <w:rStyle w:val="a3"/>
            <w:color w:val="auto"/>
            <w:sz w:val="28"/>
            <w:szCs w:val="28"/>
            <w:u w:val="none"/>
          </w:rPr>
          <w:t>№</w:t>
        </w:r>
        <w:r w:rsidRPr="000961B4">
          <w:rPr>
            <w:rStyle w:val="a3"/>
            <w:color w:val="auto"/>
            <w:sz w:val="28"/>
            <w:szCs w:val="28"/>
            <w:u w:val="none"/>
          </w:rPr>
  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0961B4">
        <w:rPr>
          <w:sz w:val="28"/>
          <w:szCs w:val="28"/>
        </w:rPr>
        <w:t>. Заявление в электронном виде должно быть заполнено согласно представленной на Едином и региональном порталах госуслуг форме.</w:t>
      </w:r>
    </w:p>
    <w:p w14:paraId="52DF9338" w14:textId="77777777" w:rsidR="008A2F6D" w:rsidRPr="000961B4" w:rsidRDefault="008A2F6D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14:paraId="661FAEFF" w14:textId="77777777" w:rsidR="008A2F6D" w:rsidRPr="000961B4" w:rsidRDefault="008A2F6D" w:rsidP="00C57BF9">
      <w:pPr>
        <w:pStyle w:val="formattext"/>
        <w:ind w:firstLine="480"/>
        <w:jc w:val="both"/>
        <w:rPr>
          <w:sz w:val="28"/>
          <w:szCs w:val="28"/>
        </w:rPr>
      </w:pPr>
    </w:p>
    <w:p w14:paraId="68895CCD" w14:textId="77777777" w:rsidR="008A2F6D" w:rsidRPr="000961B4" w:rsidRDefault="008A2F6D" w:rsidP="00C57BF9">
      <w:pPr>
        <w:pStyle w:val="headertext"/>
        <w:spacing w:after="240" w:afterAutospacing="0"/>
        <w:jc w:val="both"/>
        <w:rPr>
          <w:sz w:val="28"/>
          <w:szCs w:val="28"/>
        </w:rPr>
      </w:pPr>
      <w:r w:rsidRPr="000961B4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p w14:paraId="78BA2173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17A2381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17. Правоустанавливающие документы, подтверждающие имущественные права на:</w:t>
      </w:r>
    </w:p>
    <w:p w14:paraId="454E487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 xml:space="preserve">- занимаемое здание, строение, сооружение, помещение, которое является местом фактического нахождения (местом осуществления деятельности) организации, индивидуального предпринимателя, размещающих </w:t>
      </w:r>
      <w:r w:rsidRPr="000961B4">
        <w:rPr>
          <w:rStyle w:val="match"/>
          <w:sz w:val="28"/>
          <w:szCs w:val="28"/>
        </w:rPr>
        <w:t>вывеску</w:t>
      </w:r>
      <w:r w:rsidRPr="000961B4">
        <w:rPr>
          <w:sz w:val="28"/>
          <w:szCs w:val="28"/>
        </w:rPr>
        <w:t>;</w:t>
      </w:r>
    </w:p>
    <w:p w14:paraId="673F822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весь объект (все помещения объекта) в случае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вывесок</w:t>
      </w:r>
      <w:r w:rsidRPr="000961B4">
        <w:rPr>
          <w:sz w:val="28"/>
          <w:szCs w:val="28"/>
        </w:rPr>
        <w:t xml:space="preserve"> на внешних поверхностях торговых, развлекательных центров и подобных объектов общественного назначения;</w:t>
      </w:r>
    </w:p>
    <w:p w14:paraId="0A7017F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земельный участок, на котором расположены здание, строение, сооружение, являющиеся местом фактического нахождения (местом осуществления деятельности) организации, индивидуального предпринимателя, размещающих </w:t>
      </w:r>
      <w:r w:rsidRPr="000961B4">
        <w:rPr>
          <w:rStyle w:val="match"/>
          <w:sz w:val="28"/>
          <w:szCs w:val="28"/>
        </w:rPr>
        <w:t>вывеску</w:t>
      </w:r>
      <w:r w:rsidRPr="000961B4">
        <w:rPr>
          <w:sz w:val="28"/>
          <w:szCs w:val="28"/>
        </w:rPr>
        <w:t xml:space="preserve"> в виде отдельно стоящей конструкции;</w:t>
      </w:r>
    </w:p>
    <w:p w14:paraId="0954086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автозаправочные станции в случае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ценовых табло автозаправочных станций за пределами границ земельных участков, занимаемых автозаправочными станциями.</w:t>
      </w:r>
    </w:p>
    <w:p w14:paraId="77D2BDDD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Документы для юридических лиц и индивидуальных предпринимателей (копии учредительных документов, копия устава, документ, подтверждающий право подписи заявителя, копия свидетельства о государственной регистрации в качестве юридического лица, копия свидетельства о постановке на налоговый учёт) запрашиваются Уполномоченным органом в межрайонной инспекции Федеральной налоговой службы, в распоряжении которой находятся указанные документы, если заявитель не представил указанные документы самостоятельно.</w:t>
      </w:r>
    </w:p>
    <w:p w14:paraId="6ACAC9C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14:paraId="00ACF43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Непредставление заявителем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14:paraId="0622097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18. Требования к документам, необходимым для предоставления муниципальной услуги.</w:t>
      </w:r>
    </w:p>
    <w:p w14:paraId="62D132F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Заявление о предоставлении муниципальной услуги, представляется по форме, приведенной в приложении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1 к Административному регламенту.</w:t>
      </w:r>
    </w:p>
    <w:p w14:paraId="0E9DA0FC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Документы, представляемые заявителем в целях предоставления муниципальной услуги:</w:t>
      </w:r>
    </w:p>
    <w:p w14:paraId="503596F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должны соответствовать требованиям, установленным законодательством Российской Федерации и отражать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>, необходимую для предоставления муниципальной услуги;</w:t>
      </w:r>
    </w:p>
    <w:p w14:paraId="32ECB2F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14:paraId="3D9B24B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14:paraId="03DB8E8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14:paraId="18F72D3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на </w:t>
      </w:r>
      <w:r w:rsidRPr="000961B4">
        <w:rPr>
          <w:rStyle w:val="match"/>
          <w:sz w:val="28"/>
          <w:szCs w:val="28"/>
        </w:rPr>
        <w:t>информационном</w:t>
      </w:r>
      <w:r w:rsidRPr="000961B4">
        <w:rPr>
          <w:sz w:val="28"/>
          <w:szCs w:val="28"/>
        </w:rPr>
        <w:t xml:space="preserve"> стенде в месте предоставления муниципальной услуги;</w:t>
      </w:r>
    </w:p>
    <w:p w14:paraId="5D8EEAA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 специалиста уполномоченного органа;</w:t>
      </w:r>
    </w:p>
    <w:p w14:paraId="4ECCE7AD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у работника МФЦ;</w:t>
      </w:r>
    </w:p>
    <w:p w14:paraId="25E0BDF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посредством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>-телекоммуникационной сети "Интернет" на официальном сайте, Едином и региональном порталах.</w:t>
      </w:r>
    </w:p>
    <w:p w14:paraId="39E4E96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19. Способы направления документов, необходимых для предоставления муниципальной услуги:</w:t>
      </w:r>
    </w:p>
    <w:p w14:paraId="1DDAD62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посредством почтовой связи на адрес уполномоченного органа;</w:t>
      </w:r>
    </w:p>
    <w:p w14:paraId="6F55954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14:paraId="414D27E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через МФЦ;</w:t>
      </w:r>
    </w:p>
    <w:p w14:paraId="480091AC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посредством электронной почты на электронный адрес уполномоченного органа.</w:t>
      </w:r>
    </w:p>
    <w:p w14:paraId="58E15BA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20. В соответствии с пунктами 1, 2, 4 части 1 статьи 7 Федерального закона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210-ФЗ запрещается требовать от заявителей:</w:t>
      </w:r>
    </w:p>
    <w:p w14:paraId="5885421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1) представления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B468B2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2) представления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0961B4">
        <w:rPr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частью 1 статьи 1 Федерального закона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210-ФЗ перечень документов. Заявитель вправе представить указанные документы и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 xml:space="preserve"> в орган, предоставляющий муниципальную услугу, по собственной инициативе;</w:t>
      </w:r>
    </w:p>
    <w:p w14:paraId="2C556CF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3) представления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- "г" пункта 4 части 1 статьи 7 Федерального закона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210-ФЗ.</w:t>
      </w:r>
    </w:p>
    <w:p w14:paraId="644183F0" w14:textId="77777777" w:rsidR="008A2F6D" w:rsidRPr="000961B4" w:rsidRDefault="008A2F6D" w:rsidP="00C57BF9">
      <w:pPr>
        <w:pStyle w:val="formattext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4) предоставления на бумажном носителе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, электронные образы которых ранее были заверены в соответствии с пунктом 7.2 части 1 статьи 16 Федерального закона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406F69FA" w14:textId="77777777" w:rsidR="003433F1" w:rsidRPr="000961B4" w:rsidRDefault="003433F1" w:rsidP="00C57B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4162DB" w14:textId="77777777" w:rsidR="008A2F6D" w:rsidRPr="000961B4" w:rsidRDefault="008A2F6D" w:rsidP="00C57BF9">
      <w:pPr>
        <w:pStyle w:val="headertext"/>
        <w:spacing w:after="240" w:afterAutospacing="0"/>
        <w:jc w:val="both"/>
        <w:rPr>
          <w:sz w:val="28"/>
          <w:szCs w:val="28"/>
        </w:rPr>
      </w:pPr>
      <w:bookmarkStart w:id="1" w:name="sub_1001"/>
      <w:r w:rsidRPr="000961B4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207A2688" w14:textId="77777777" w:rsidR="008A2F6D" w:rsidRPr="000961B4" w:rsidRDefault="008A2F6D" w:rsidP="00C57BF9">
      <w:pPr>
        <w:pStyle w:val="header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14:paraId="0924E103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66D8ED0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22.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14:paraId="2B09330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23. Основания для отказа в предоставлении муниципальной услуги:</w:t>
      </w:r>
    </w:p>
    <w:p w14:paraId="1AF864F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основания, указанные в пункте 21 регламента, если указанные обстоятельства были установлены в процессе обработки документов (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), необходимых для предоставления муниципальной услуги;</w:t>
      </w:r>
    </w:p>
    <w:p w14:paraId="46456EF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представление документов, содержащих противоречивые и (или) недостоверные сведения;</w:t>
      </w:r>
    </w:p>
    <w:p w14:paraId="70BF6F9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несоответствие представленного заявителем </w:t>
      </w:r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требованиям, установленным Приложением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 к регламенту;</w:t>
      </w:r>
    </w:p>
    <w:p w14:paraId="7B280C7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представление заявителем документов, не подписанных в установленном порядке;</w:t>
      </w:r>
    </w:p>
    <w:p w14:paraId="4A72A4D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Отказ в предоставлении муниципальной услуги по иным основаниям не допускается.</w:t>
      </w:r>
    </w:p>
    <w:p w14:paraId="2B2BB3B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 любой стадии административных процедур до принятия итогового решения,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14:paraId="4699350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24. Перечень услуг, которые являются необходимыми и обязательными для предоставления муниципальной услуги</w:t>
      </w:r>
    </w:p>
    <w:p w14:paraId="7E939844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Разработка </w:t>
      </w:r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r w:rsidRPr="000961B4">
        <w:rPr>
          <w:sz w:val="28"/>
          <w:szCs w:val="28"/>
        </w:rPr>
        <w:t xml:space="preserve">, подготовленного и оформленного в соответствии с установленными требованиями (Приложение </w:t>
      </w:r>
      <w:r w:rsidR="001F46BA">
        <w:rPr>
          <w:sz w:val="28"/>
          <w:szCs w:val="28"/>
        </w:rPr>
        <w:t>№</w:t>
      </w:r>
      <w:r w:rsidRPr="000961B4">
        <w:rPr>
          <w:sz w:val="28"/>
          <w:szCs w:val="28"/>
        </w:rPr>
        <w:t xml:space="preserve"> 2 к регламенту).</w:t>
      </w:r>
    </w:p>
    <w:p w14:paraId="7F456348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2" w:name="P0096"/>
      <w:bookmarkEnd w:id="2"/>
    </w:p>
    <w:p w14:paraId="23FEC7A8" w14:textId="77777777" w:rsidR="008A2F6D" w:rsidRPr="000961B4" w:rsidRDefault="008A2F6D" w:rsidP="00C57BF9">
      <w:pPr>
        <w:pStyle w:val="header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14:paraId="003E2D4F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6C5CE8C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25. Взимание государственной пошлины или иной платы за предоставление муниципальной услуги законодательством не предусмотрено.</w:t>
      </w:r>
    </w:p>
    <w:p w14:paraId="435B9D5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2CAF3878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Разработка </w:t>
      </w:r>
      <w:r w:rsidRPr="000961B4">
        <w:rPr>
          <w:rStyle w:val="match"/>
          <w:sz w:val="28"/>
          <w:szCs w:val="28"/>
        </w:rPr>
        <w:t>дизайн</w:t>
      </w:r>
      <w:r w:rsidRPr="000961B4">
        <w:rPr>
          <w:sz w:val="28"/>
          <w:szCs w:val="28"/>
        </w:rPr>
        <w:t>-</w:t>
      </w:r>
      <w:r w:rsidRPr="000961B4">
        <w:rPr>
          <w:rStyle w:val="match"/>
          <w:sz w:val="28"/>
          <w:szCs w:val="28"/>
        </w:rPr>
        <w:t>проекта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размещения</w:t>
      </w:r>
      <w:r w:rsidRPr="000961B4">
        <w:rPr>
          <w:sz w:val="28"/>
          <w:szCs w:val="28"/>
        </w:rPr>
        <w:t xml:space="preserve"> </w:t>
      </w:r>
      <w:r w:rsidRPr="000961B4">
        <w:rPr>
          <w:rStyle w:val="match"/>
          <w:sz w:val="28"/>
          <w:szCs w:val="28"/>
        </w:rPr>
        <w:t>вывески</w:t>
      </w:r>
      <w:r w:rsidRPr="000961B4">
        <w:rPr>
          <w:sz w:val="28"/>
          <w:szCs w:val="28"/>
        </w:rPr>
        <w:t xml:space="preserve"> осуществляется за счет средств заявителя.</w:t>
      </w:r>
    </w:p>
    <w:p w14:paraId="591619B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FE5CF0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E4362C7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3" w:name="P009D"/>
      <w:bookmarkEnd w:id="3"/>
    </w:p>
    <w:p w14:paraId="2A317171" w14:textId="77777777" w:rsidR="008A2F6D" w:rsidRPr="000961B4" w:rsidRDefault="008A2F6D" w:rsidP="00C57BF9">
      <w:pPr>
        <w:pStyle w:val="header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14:paraId="45D9CD59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4FA7AC3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28. Заявления, поступившие в адрес </w:t>
      </w:r>
      <w:r w:rsidR="001F46BA" w:rsidRPr="000961B4">
        <w:rPr>
          <w:sz w:val="28"/>
          <w:szCs w:val="28"/>
        </w:rPr>
        <w:t>уполномоченного органа,</w:t>
      </w:r>
      <w:r w:rsidRPr="000961B4">
        <w:rPr>
          <w:sz w:val="28"/>
          <w:szCs w:val="28"/>
        </w:rPr>
        <w:t xml:space="preserve"> подлежат обязательной регистрации в течение 1 рабочего дня с момента поступления в уполномоченный орган.</w:t>
      </w:r>
    </w:p>
    <w:p w14:paraId="6E87A95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14:paraId="6578D1F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671AC1EC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4" w:name="P00A2"/>
      <w:bookmarkEnd w:id="4"/>
    </w:p>
    <w:p w14:paraId="088E5D7E" w14:textId="77777777" w:rsidR="008A2F6D" w:rsidRPr="000961B4" w:rsidRDefault="008A2F6D" w:rsidP="00C57BF9">
      <w:pPr>
        <w:pStyle w:val="header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Pr="000961B4">
        <w:rPr>
          <w:rStyle w:val="match"/>
          <w:sz w:val="28"/>
          <w:szCs w:val="28"/>
        </w:rPr>
        <w:t>информационным</w:t>
      </w:r>
      <w:r w:rsidRPr="000961B4">
        <w:rPr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14:paraId="58A56DAF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5D6DB44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29.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14:paraId="54AA029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Вход в здание должен быть оборудован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табличкой (</w:t>
      </w:r>
      <w:r w:rsidRPr="000961B4">
        <w:rPr>
          <w:rStyle w:val="match"/>
          <w:sz w:val="28"/>
          <w:szCs w:val="28"/>
        </w:rPr>
        <w:t>вывеской</w:t>
      </w:r>
      <w:r w:rsidRPr="000961B4">
        <w:rPr>
          <w:sz w:val="28"/>
          <w:szCs w:val="28"/>
        </w:rPr>
        <w:t xml:space="preserve">), содержащей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 xml:space="preserve"> о наименовании, местонахождении, режиме работы, а также о телефонных номерах справочной службы.</w:t>
      </w:r>
    </w:p>
    <w:p w14:paraId="19329C9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Помещения для предоставления муниципальной услуги должны соответствовать требованиям законодательства Российской Федерации о </w:t>
      </w:r>
      <w:r w:rsidRPr="000961B4">
        <w:rPr>
          <w:sz w:val="28"/>
          <w:szCs w:val="28"/>
        </w:rPr>
        <w:lastRenderedPageBreak/>
        <w:t>социальной защите инвалидов с целью обеспечения доступности инвалидов к получению муниципальной услуги.</w:t>
      </w:r>
    </w:p>
    <w:p w14:paraId="45AF4EF6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мнемосхемой (тактильной схемой движения) 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</w:t>
      </w:r>
      <w:r w:rsidRPr="000961B4">
        <w:rPr>
          <w:rStyle w:val="match"/>
          <w:sz w:val="28"/>
          <w:szCs w:val="28"/>
        </w:rPr>
        <w:t>информационным</w:t>
      </w:r>
      <w:r w:rsidRPr="000961B4">
        <w:rPr>
          <w:sz w:val="28"/>
          <w:szCs w:val="28"/>
        </w:rPr>
        <w:t xml:space="preserve"> системам, доступным для инвалидов.</w:t>
      </w:r>
    </w:p>
    <w:p w14:paraId="71750CF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</w:t>
      </w:r>
      <w:r w:rsidRPr="000961B4">
        <w:rPr>
          <w:rStyle w:val="match"/>
          <w:sz w:val="28"/>
          <w:szCs w:val="28"/>
        </w:rPr>
        <w:t>согласованные</w:t>
      </w:r>
      <w:r w:rsidRPr="000961B4">
        <w:rPr>
          <w:sz w:val="28"/>
          <w:szCs w:val="28"/>
        </w:rPr>
        <w:t xml:space="preserve"> с общественным объединением инвалидов, осуществляющим свою деятельность на территории сельского поселения </w:t>
      </w:r>
      <w:r w:rsidR="004970BD">
        <w:rPr>
          <w:sz w:val="28"/>
          <w:szCs w:val="28"/>
        </w:rPr>
        <w:t>Тундрино</w:t>
      </w:r>
      <w:r w:rsidRPr="000961B4">
        <w:rPr>
          <w:sz w:val="28"/>
          <w:szCs w:val="28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14:paraId="327FDC5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</w:t>
      </w:r>
      <w:hyperlink r:id="rId14" w:history="1">
        <w:r w:rsidRPr="000961B4">
          <w:rPr>
            <w:rStyle w:val="a3"/>
            <w:sz w:val="28"/>
            <w:szCs w:val="28"/>
          </w:rPr>
          <w:t>правилам пожарной безопасности</w:t>
        </w:r>
      </w:hyperlink>
      <w:r w:rsidRPr="000961B4">
        <w:rPr>
          <w:sz w:val="28"/>
          <w:szCs w:val="28"/>
        </w:rPr>
        <w:t>, нормам охраны труда.</w:t>
      </w:r>
    </w:p>
    <w:p w14:paraId="6E33CEE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Места ожидания должны соответствовать комфортным условиям для заявителей, быть оборудованы </w:t>
      </w:r>
      <w:r w:rsidRPr="000961B4">
        <w:rPr>
          <w:rStyle w:val="match"/>
          <w:sz w:val="28"/>
          <w:szCs w:val="28"/>
        </w:rPr>
        <w:t>информационными</w:t>
      </w:r>
      <w:r w:rsidRPr="000961B4">
        <w:rPr>
          <w:sz w:val="28"/>
          <w:szCs w:val="28"/>
        </w:rPr>
        <w:t xml:space="preserve"> стендами, стульями, столами, обеспечены бланками заявлений, письменными принадлежностями.</w:t>
      </w:r>
    </w:p>
    <w:p w14:paraId="5494D4E6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rStyle w:val="match"/>
          <w:sz w:val="28"/>
          <w:szCs w:val="28"/>
        </w:rPr>
        <w:lastRenderedPageBreak/>
        <w:t>Информационные</w:t>
      </w:r>
      <w:r w:rsidRPr="000961B4">
        <w:rPr>
          <w:sz w:val="28"/>
          <w:szCs w:val="28"/>
        </w:rPr>
        <w:t xml:space="preserve"> стенды размещаются на видном, доступном для заявителей месте и призваны обеспечить заявителя исчерпывающей </w:t>
      </w:r>
      <w:r w:rsidRPr="000961B4">
        <w:rPr>
          <w:rStyle w:val="match"/>
          <w:sz w:val="28"/>
          <w:szCs w:val="28"/>
        </w:rPr>
        <w:t>информацией</w:t>
      </w:r>
      <w:r w:rsidRPr="000961B4">
        <w:rPr>
          <w:sz w:val="28"/>
          <w:szCs w:val="28"/>
        </w:rPr>
        <w:t xml:space="preserve">. Стенды должны быть оформлены в едином стиле, надписи сделаны черным шрифтом на белом фоне. Оформление визуальной, текстовой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предоставления муниципальной услуги должно соответствовать оптимальному зрительному восприятию этой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заявителями.</w:t>
      </w:r>
    </w:p>
    <w:p w14:paraId="6CB84DE6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стендах,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"Интернет" размещается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>, указанная в пункте 7 Административного регламента.</w:t>
      </w:r>
    </w:p>
    <w:p w14:paraId="7591624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стендах, </w:t>
      </w:r>
      <w:r w:rsidRPr="000961B4">
        <w:rPr>
          <w:rStyle w:val="match"/>
          <w:sz w:val="28"/>
          <w:szCs w:val="28"/>
        </w:rPr>
        <w:t>информационном</w:t>
      </w:r>
      <w:r w:rsidRPr="000961B4">
        <w:rPr>
          <w:sz w:val="28"/>
          <w:szCs w:val="28"/>
        </w:rPr>
        <w:t xml:space="preserve"> терминале и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"Интернет" размещается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порядке предоставления муниципальная услуги.</w:t>
      </w:r>
    </w:p>
    <w:p w14:paraId="6574CD4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</w:t>
      </w:r>
      <w:r w:rsidRPr="000961B4">
        <w:rPr>
          <w:rStyle w:val="match"/>
          <w:sz w:val="28"/>
          <w:szCs w:val="28"/>
        </w:rPr>
        <w:t>информационным</w:t>
      </w:r>
      <w:r w:rsidRPr="000961B4">
        <w:rPr>
          <w:sz w:val="28"/>
          <w:szCs w:val="28"/>
        </w:rPr>
        <w:t xml:space="preserve"> базам данных, позволяющим своевременно и в полном объеме получать справочную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 xml:space="preserve">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4CF33A1D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14:paraId="2A093BE9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5" w:name="P00B0"/>
      <w:bookmarkEnd w:id="5"/>
    </w:p>
    <w:p w14:paraId="3F4C1729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Показатели доступности и качества муниципальной услуги </w:t>
      </w:r>
    </w:p>
    <w:p w14:paraId="65215E9A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4C372A9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30. Показателями доступности муниципальной услуги являются:</w:t>
      </w:r>
    </w:p>
    <w:p w14:paraId="7B68B05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14:paraId="7A43397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14:paraId="7FFFE43D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бесплатность предоставления муниципальной услуги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процедуре предоставления муниципальной услуги;</w:t>
      </w:r>
    </w:p>
    <w:p w14:paraId="16E3F4E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доступность заявителей к форме заявления о предоставлении муниципальной услуги, размещенной на Едином портале;</w:t>
      </w:r>
    </w:p>
    <w:p w14:paraId="42379F7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возможность получения заявителем муниципальной услуги в МФЦ.</w:t>
      </w:r>
    </w:p>
    <w:p w14:paraId="6AEE0FC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26. Показателями качества муниципальной услуги являются:</w:t>
      </w:r>
    </w:p>
    <w:p w14:paraId="49E0BDF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14:paraId="4DE51AED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6946E0A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5F24FF05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6" w:name="P00BC"/>
      <w:bookmarkEnd w:id="6"/>
    </w:p>
    <w:p w14:paraId="29583DEE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электронной форме </w:t>
      </w:r>
    </w:p>
    <w:p w14:paraId="394CA881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4CE93CEC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31. Муниципальная услуга в электронной форме с использованием Единого портала не предоставляется.</w:t>
      </w:r>
    </w:p>
    <w:p w14:paraId="2AD2FE54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32. Посредством Единого портала заявителю обеспечивается:</w:t>
      </w:r>
    </w:p>
    <w:p w14:paraId="7B73B92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получение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и сроках предоставления муниципальной услуги;</w:t>
      </w:r>
    </w:p>
    <w:p w14:paraId="2191EDF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662375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Доступ к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14:paraId="30F25AC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 официальном сайте, Едином портале размещены образцы заполнения электронной формы запроса.</w:t>
      </w:r>
    </w:p>
    <w:p w14:paraId="5C9056A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Заявителям обеспечивается возможность оценить доступность и качество муниципальной услуги в МФЦ.</w:t>
      </w:r>
    </w:p>
    <w:p w14:paraId="285A56BC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7" w:name="P00C5"/>
      <w:bookmarkEnd w:id="7"/>
    </w:p>
    <w:p w14:paraId="2CBE3800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 w14:paraId="18771957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2C13E11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33. Предоставление муниципальной услуги включает в себя следующие административные процедуры:</w:t>
      </w:r>
    </w:p>
    <w:p w14:paraId="11AE277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прием и регистрация заявления о предоставлении муниципальной услуги;</w:t>
      </w:r>
    </w:p>
    <w:p w14:paraId="612BBA7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14:paraId="659E669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14:paraId="08D186A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выдача (направление) заявителю документов, являющихся результатом предоставления муниципальной услуги.</w:t>
      </w:r>
    </w:p>
    <w:p w14:paraId="692723BB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8" w:name="P00CC"/>
      <w:bookmarkEnd w:id="8"/>
    </w:p>
    <w:p w14:paraId="1D92BB31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Прием и регистрация заявления о предоставлении муниципальной услуги </w:t>
      </w:r>
    </w:p>
    <w:p w14:paraId="2123FCC0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7CA4233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34. Основанием для начала административной процедуры является поступление заявления в уполномоченный орган.</w:t>
      </w:r>
    </w:p>
    <w:p w14:paraId="3FE7200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14:paraId="20C3EDD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документам; при поступлении заявления о предоставлении муниципальной услуги в форме электронного документа -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14:paraId="1787B69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административной процедуры: регистрация заявления осуществляется в сроки, установленные пунктом 23 Административного регламента.</w:t>
      </w:r>
    </w:p>
    <w:p w14:paraId="4C74406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14:paraId="22D88EA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14:paraId="68E6976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регистрации.</w:t>
      </w:r>
    </w:p>
    <w:p w14:paraId="714C383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14:paraId="14158D58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14:paraId="19DC2A16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9" w:name="P00D7"/>
      <w:bookmarkEnd w:id="9"/>
    </w:p>
    <w:p w14:paraId="2E473B8D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услуги, получение ответов на них </w:t>
      </w:r>
    </w:p>
    <w:p w14:paraId="7DC4547B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6FE9DEB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35. Основанием для начала административной процедуры является непредставление заявителем документов, указанных в пункте 17 Административного регламента, которые он вправе предоставить по собственной инициативе.</w:t>
      </w:r>
    </w:p>
    <w:p w14:paraId="7A12831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14:paraId="333B535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23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- 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14:paraId="05F8BF38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Срок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или </w:t>
      </w:r>
      <w:r w:rsidRPr="000961B4">
        <w:rPr>
          <w:rStyle w:val="match"/>
          <w:sz w:val="28"/>
          <w:szCs w:val="28"/>
        </w:rPr>
        <w:t>информацию</w:t>
      </w:r>
      <w:r w:rsidRPr="000961B4">
        <w:rPr>
          <w:sz w:val="28"/>
          <w:szCs w:val="28"/>
        </w:rPr>
        <w:t>.</w:t>
      </w:r>
    </w:p>
    <w:p w14:paraId="32CC8AE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не может являться основанием для отказа в предоставлении муниципальной услуги.</w:t>
      </w:r>
    </w:p>
    <w:p w14:paraId="6BFAA02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17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23 Административного регламента.</w:t>
      </w:r>
    </w:p>
    <w:p w14:paraId="08DEF44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14:paraId="6C4D0D4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</w:t>
      </w:r>
      <w:r w:rsidRPr="000961B4">
        <w:rPr>
          <w:sz w:val="28"/>
          <w:szCs w:val="28"/>
        </w:rPr>
        <w:lastRenderedPageBreak/>
        <w:t>оснований для отказа в предоставлении муниципальной услуги, указанные в пункте 23 Административного регламента.</w:t>
      </w:r>
    </w:p>
    <w:p w14:paraId="6303F27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Способ фиксации результата выполнения административной процедуры: регистрация полученного ответа на межведомственный запрос в Системе исполнения регламентов (СИР).</w:t>
      </w:r>
    </w:p>
    <w:p w14:paraId="297A1274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10" w:name="P00E2"/>
      <w:bookmarkEnd w:id="10"/>
    </w:p>
    <w:p w14:paraId="4B22C7B4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Рассмотрение заявления и прилагаемых к нему документов, принятие решения о предоставлении муниципальной услуги или об отказе в её предоставлении </w:t>
      </w:r>
    </w:p>
    <w:p w14:paraId="10541CE2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05E4D17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36.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</w:t>
      </w:r>
      <w:hyperlink r:id="rId15" w:history="1">
        <w:r w:rsidRPr="000961B4">
          <w:rPr>
            <w:rStyle w:val="a3"/>
            <w:color w:val="auto"/>
            <w:sz w:val="28"/>
            <w:szCs w:val="28"/>
            <w:u w:val="none"/>
          </w:rPr>
          <w:t>приложенными</w:t>
        </w:r>
      </w:hyperlink>
      <w:r w:rsidRPr="000961B4">
        <w:rPr>
          <w:sz w:val="28"/>
          <w:szCs w:val="28"/>
        </w:rPr>
        <w:t xml:space="preserve"> к нему документами и полученного ответа на межведомственный запрос (в случае направления).</w:t>
      </w:r>
    </w:p>
    <w:p w14:paraId="3643662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14:paraId="52B3471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14:paraId="42BB953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принятие решения о предоставлении муниципальной услуги или об отказе в её предоставлении;</w:t>
      </w:r>
    </w:p>
    <w:p w14:paraId="3158915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оформление документов, являющихся результатом предоставления муниципальной услуги;</w:t>
      </w:r>
    </w:p>
    <w:p w14:paraId="2DCB693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подписание документов, являющихся результатом предоставления муниципальной услуги.</w:t>
      </w:r>
    </w:p>
    <w:p w14:paraId="6F90B4A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административной процедуры - 1 (один) рабочий день.</w:t>
      </w:r>
    </w:p>
    <w:p w14:paraId="1D6E672C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14:paraId="2F78BF0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ответственным за рассмотрение заявления и прилагаемых к нему документов, за оформление документов, являющихся </w:t>
      </w:r>
      <w:r w:rsidR="001F46BA" w:rsidRPr="000961B4">
        <w:rPr>
          <w:sz w:val="28"/>
          <w:szCs w:val="28"/>
        </w:rPr>
        <w:t xml:space="preserve">результатом </w:t>
      </w:r>
      <w:r w:rsidR="001F46BA" w:rsidRPr="000961B4">
        <w:rPr>
          <w:sz w:val="28"/>
          <w:szCs w:val="28"/>
        </w:rPr>
        <w:lastRenderedPageBreak/>
        <w:t>предоставления муниципальной услуги,</w:t>
      </w:r>
      <w:r w:rsidRPr="000961B4">
        <w:rPr>
          <w:sz w:val="28"/>
          <w:szCs w:val="28"/>
        </w:rPr>
        <w:t xml:space="preserve"> является специалист уполномоченного органа;</w:t>
      </w:r>
    </w:p>
    <w:p w14:paraId="46444FCC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ответственным за принятие решения о предоставлении муниципальной услуги или об отказе в её предоставлении, является заместитель главы поселения, либо лицо, его замещающее.</w:t>
      </w:r>
    </w:p>
    <w:p w14:paraId="45B6150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14:paraId="7552B304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 выполнения административной процедуры: подписанное разрешение либо подписанное мотивированное решение об отказе в выдаче разрешения.</w:t>
      </w:r>
    </w:p>
    <w:p w14:paraId="00AAA71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разрешений.</w:t>
      </w:r>
    </w:p>
    <w:p w14:paraId="2DD953A8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14:paraId="056B2B4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уполномоченного органа,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14:paraId="7B6705B5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11" w:name="P00F3"/>
      <w:bookmarkEnd w:id="11"/>
    </w:p>
    <w:p w14:paraId="3A52F5F1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Выдача (направление) заявителю документов, являющихся результатом предоставления муниципальной услуги </w:t>
      </w:r>
    </w:p>
    <w:p w14:paraId="1BB1E01E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11EF8FE8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37.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14:paraId="2E7062D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Pr="000961B4">
        <w:rPr>
          <w:sz w:val="28"/>
          <w:szCs w:val="28"/>
        </w:rPr>
        <w:lastRenderedPageBreak/>
        <w:t>уполномоченного органа, ответственный за направление (выдачу) заявителю результата предоставления муниципальной услуги.</w:t>
      </w:r>
    </w:p>
    <w:p w14:paraId="288BB3DC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14:paraId="127FC0C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14:paraId="4A13ABE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14:paraId="6FB657F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Результатом выполнения административной процедуры является:</w:t>
      </w:r>
    </w:p>
    <w:p w14:paraId="41598E86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14:paraId="23BD84D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14:paraId="389D337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направление документа, являющегося результатом предоставления муниципальной услуги в электронной форме на электронную почту заявителя.</w:t>
      </w:r>
    </w:p>
    <w:p w14:paraId="01CC71D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Максимальный срок выполнения административного действия - в день оформления документа, являющегося результатом предоставления муниципальной услуги.</w:t>
      </w:r>
    </w:p>
    <w:p w14:paraId="1B38FB0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Способ фиксации результата выполнения административной процедуры:</w:t>
      </w:r>
    </w:p>
    <w:p w14:paraId="74025FC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разрешений;</w:t>
      </w:r>
    </w:p>
    <w:p w14:paraId="1A2072C4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14:paraId="69DF823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14:paraId="3E93A75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направления документов, являющихся результатом предоставления муниципальной услуги, на электронную почту заявителя - прикрепление электронного уведомления о доставке сообщения.</w:t>
      </w:r>
    </w:p>
    <w:p w14:paraId="41868366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12" w:name="P0104"/>
      <w:bookmarkEnd w:id="12"/>
    </w:p>
    <w:p w14:paraId="606BCA00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N 210-ФЗ </w:t>
      </w:r>
    </w:p>
    <w:p w14:paraId="22315C0F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5AA5812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38. На Едином портале размещается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муниципальной услуге, рекомендуемая форма заявления (запроса).</w:t>
      </w:r>
    </w:p>
    <w:p w14:paraId="1A5920AC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39. Прием и формирование заявления (запроса) о предоставлении муниципальной услуги в электронной форме посредством Единого портала не осуществляется.</w:t>
      </w:r>
    </w:p>
    <w:p w14:paraId="684715FD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40. Запись на прием в уполномоченный орган для подачи заявления (запроса) с использованием Единого портала не осуществляется.</w:t>
      </w:r>
    </w:p>
    <w:p w14:paraId="0A236AE6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41. Получение сведений о ходе выполнения заявления (запроса) с использованием Единого портала не осуществляется.</w:t>
      </w:r>
    </w:p>
    <w:p w14:paraId="0BC8A0D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42. Заявителю обеспечивается возможность оценить доступность и качество предоставления муниципальной услуги в МФЦ.</w:t>
      </w:r>
    </w:p>
    <w:p w14:paraId="2ACE52A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43. Результат предоставления государственной услуги с использованием Единого портала не предоставляется.</w:t>
      </w:r>
    </w:p>
    <w:p w14:paraId="4845E3FA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13" w:name="P010C"/>
      <w:bookmarkEnd w:id="13"/>
    </w:p>
    <w:p w14:paraId="3C47CBB5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</w:t>
      </w:r>
    </w:p>
    <w:p w14:paraId="295EA916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2F896BA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44. Основанием для исправления допущенных опечаток и ошибок в выданных в результате предоставления муниципальной услуги документах </w:t>
      </w:r>
      <w:r w:rsidRPr="000961B4">
        <w:rPr>
          <w:sz w:val="28"/>
          <w:szCs w:val="28"/>
        </w:rPr>
        <w:lastRenderedPageBreak/>
        <w:t>является направление заявителем в уполномоченный орган в произвольной форме заявления об исправлении допущенных опечаток и ошибок (далее - заявление).</w:t>
      </w:r>
    </w:p>
    <w:p w14:paraId="45F414DA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14:paraId="3FD0BC9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14:paraId="45E0056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14:paraId="3E3C601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14:paraId="2D3F2F1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14:paraId="6BFF66CA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14" w:name="P0114"/>
      <w:bookmarkEnd w:id="14"/>
    </w:p>
    <w:p w14:paraId="40174BDE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Особенности выполнения административных процедур (действий) в МФЦ </w:t>
      </w:r>
    </w:p>
    <w:p w14:paraId="58C6607C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4D7050E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45.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68DCC8A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Предоставление муниципальной услуги включает в себя следующие административные процедуры, выполняемые МФЦ:</w:t>
      </w:r>
    </w:p>
    <w:p w14:paraId="790A3F26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1925938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14:paraId="5198C20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C599F8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систем органов, предоставляющих муниципальные услуги;</w:t>
      </w:r>
    </w:p>
    <w:p w14:paraId="4548DA7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 ;</w:t>
      </w:r>
    </w:p>
    <w:p w14:paraId="16F2403B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обработка персональных данных, связанных с предоставлением муниципальной услуги.</w:t>
      </w:r>
    </w:p>
    <w:p w14:paraId="6696DCF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14:paraId="44A7DF26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Муниципальная услуга не может быть получена посредством комплексного запроса.</w:t>
      </w:r>
    </w:p>
    <w:p w14:paraId="77289276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15" w:name="P0120"/>
      <w:bookmarkEnd w:id="15"/>
    </w:p>
    <w:p w14:paraId="6A87BB04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</w:p>
    <w:p w14:paraId="741E75EC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4F9EC70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14:paraId="1946781E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</w:p>
    <w:p w14:paraId="3F7AD431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bookmarkStart w:id="16" w:name="P0123"/>
      <w:bookmarkEnd w:id="16"/>
      <w:r w:rsidRPr="000961B4">
        <w:rPr>
          <w:b/>
          <w:sz w:val="28"/>
          <w:szCs w:val="28"/>
        </w:rPr>
        <w:t xml:space="preserve">IV. Формы контроля за исполнением административного регламента </w:t>
      </w:r>
      <w:bookmarkStart w:id="17" w:name="P0125"/>
      <w:bookmarkEnd w:id="17"/>
    </w:p>
    <w:p w14:paraId="662B259A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sz w:val="28"/>
          <w:szCs w:val="28"/>
        </w:rPr>
        <w:br/>
      </w:r>
      <w:r w:rsidRPr="000961B4"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14:paraId="204E81EE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7EDB3A0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46.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лицом, его замещающим.</w:t>
      </w:r>
    </w:p>
    <w:p w14:paraId="3B4E5C69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18" w:name="P0128"/>
      <w:bookmarkEnd w:id="18"/>
    </w:p>
    <w:p w14:paraId="483C0CC6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14:paraId="42C2DF99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4908B7FD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47.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14:paraId="6E8742B8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14:paraId="5617769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лицом, его замещающим.</w:t>
      </w:r>
    </w:p>
    <w:p w14:paraId="5D2C7DE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</w:t>
      </w:r>
      <w:r w:rsidRPr="000961B4">
        <w:rPr>
          <w:sz w:val="28"/>
          <w:szCs w:val="28"/>
        </w:rPr>
        <w:lastRenderedPageBreak/>
        <w:t>решением руководителя уполномоченного органа, либо лицом, его замещающим.</w:t>
      </w:r>
    </w:p>
    <w:p w14:paraId="0EE6EFF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4C90C9E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случае проведения внеплановой проверки по конкретному обращению заявителя, обратившемуся заявителю направляется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результатах проверки, проведенной по обращению и о мерах, принятых в отношении виновных лиц.</w:t>
      </w:r>
    </w:p>
    <w:p w14:paraId="699E36F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75B0C88C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1A0AA2FD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19" w:name="P0132"/>
      <w:bookmarkEnd w:id="19"/>
    </w:p>
    <w:p w14:paraId="251B8EC4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14:paraId="2D40BA4A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27376E7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48.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1496A7CD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14:paraId="72B016A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49.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- Югры за:</w:t>
      </w:r>
    </w:p>
    <w:p w14:paraId="6861BA7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>нарушение срока регистрации запроса (заявления) заявителя о предоставлении муниципальной услуги;</w:t>
      </w:r>
    </w:p>
    <w:p w14:paraId="083B514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нарушение Административного регламента, выразившееся в нарушении срока предоставления муниципальной услуги;</w:t>
      </w:r>
    </w:p>
    <w:p w14:paraId="66A90546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14:paraId="7D3C466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</w:t>
      </w:r>
      <w:r w:rsidRPr="000961B4">
        <w:rPr>
          <w:rStyle w:val="match"/>
          <w:sz w:val="28"/>
          <w:szCs w:val="28"/>
        </w:rPr>
        <w:t>информационным</w:t>
      </w:r>
      <w:r w:rsidRPr="000961B4">
        <w:rPr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 ;</w:t>
      </w:r>
    </w:p>
    <w:p w14:paraId="0C653CC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14:paraId="22D86419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20" w:name="P013C"/>
      <w:bookmarkEnd w:id="20"/>
    </w:p>
    <w:p w14:paraId="6284DE75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14:paraId="1E57245E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101AF94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50.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14:paraId="75D9C51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 xml:space="preserve">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3E6A5127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t xml:space="preserve"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</w:t>
      </w:r>
      <w:r w:rsidRPr="000961B4">
        <w:rPr>
          <w:rStyle w:val="match"/>
          <w:sz w:val="28"/>
          <w:szCs w:val="28"/>
        </w:rPr>
        <w:t>информации</w:t>
      </w:r>
      <w:r w:rsidRPr="000961B4">
        <w:rPr>
          <w:sz w:val="28"/>
          <w:szCs w:val="28"/>
        </w:rPr>
        <w:t>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14:paraId="0FB82AB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14:paraId="274ACD3A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21" w:name="P0142"/>
      <w:bookmarkEnd w:id="21"/>
    </w:p>
    <w:p w14:paraId="7BAFE662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  <w:bookmarkStart w:id="22" w:name="P0144"/>
      <w:bookmarkEnd w:id="22"/>
    </w:p>
    <w:p w14:paraId="26264646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sz w:val="28"/>
          <w:szCs w:val="28"/>
        </w:rPr>
        <w:br/>
      </w:r>
      <w:r w:rsidRPr="000961B4">
        <w:rPr>
          <w:rStyle w:val="match"/>
          <w:b/>
          <w:sz w:val="28"/>
          <w:szCs w:val="28"/>
        </w:rPr>
        <w:t>Информация</w:t>
      </w:r>
      <w:r w:rsidRPr="000961B4">
        <w:rPr>
          <w:b/>
          <w:sz w:val="28"/>
          <w:szCs w:val="28"/>
        </w:rPr>
        <w:t xml:space="preserve">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14:paraId="2562AAE5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5542E743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51.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14:paraId="02AEC78A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23" w:name="P0147"/>
      <w:bookmarkEnd w:id="23"/>
    </w:p>
    <w:p w14:paraId="0629B694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Органы,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14:paraId="094DFD26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0FF559D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52.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орган, предоставляющий муниципальную услугу, МФЦ в письменной форме, в том числе при личном приеме заявителя, по почте, через МФЦ или в электронном виде посредством официального сайта, Единого портала, </w:t>
      </w:r>
      <w:r w:rsidRPr="000961B4">
        <w:rPr>
          <w:sz w:val="28"/>
          <w:szCs w:val="28"/>
        </w:rPr>
        <w:lastRenderedPageBreak/>
        <w:t xml:space="preserve">регионального портала, портала федеральной государственной </w:t>
      </w:r>
      <w:r w:rsidRPr="000961B4">
        <w:rPr>
          <w:rStyle w:val="match"/>
          <w:sz w:val="28"/>
          <w:szCs w:val="28"/>
        </w:rPr>
        <w:t>информационной</w:t>
      </w:r>
      <w:r w:rsidRPr="000961B4">
        <w:rPr>
          <w:sz w:val="28"/>
          <w:szCs w:val="28"/>
        </w:rPr>
        <w:t xml:space="preserve">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>-телекоммуникационной сети "Интернет" (https://do.gosuslugi.ru/).</w:t>
      </w:r>
    </w:p>
    <w:p w14:paraId="528341ED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- Югры.</w:t>
      </w:r>
    </w:p>
    <w:p w14:paraId="10851158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 и действия (бездействие) работников уполномоченного органа, участвующих в предоставлении муниципальной услуги, подается руководителю уполномоченного органа.</w:t>
      </w:r>
    </w:p>
    <w:p w14:paraId="5BF7143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 и действия (бездействие) руководителя структурного подразделения администрац</w:t>
      </w:r>
      <w:r w:rsidR="0066059A" w:rsidRPr="000961B4">
        <w:rPr>
          <w:sz w:val="28"/>
          <w:szCs w:val="28"/>
        </w:rPr>
        <w:t xml:space="preserve">ии сельского поселения </w:t>
      </w:r>
      <w:r w:rsidR="004970BD">
        <w:rPr>
          <w:sz w:val="28"/>
          <w:szCs w:val="28"/>
        </w:rPr>
        <w:t>Тундрино</w:t>
      </w:r>
      <w:r w:rsidRPr="000961B4">
        <w:rPr>
          <w:sz w:val="28"/>
          <w:szCs w:val="28"/>
        </w:rPr>
        <w:t>, предоставляющего муниципальную услугу, подается  глав</w:t>
      </w:r>
      <w:r w:rsidR="001F46BA">
        <w:rPr>
          <w:sz w:val="28"/>
          <w:szCs w:val="28"/>
        </w:rPr>
        <w:t>ному специалисту</w:t>
      </w:r>
      <w:r w:rsidRPr="000961B4">
        <w:rPr>
          <w:sz w:val="28"/>
          <w:szCs w:val="28"/>
        </w:rPr>
        <w:t xml:space="preserve"> поселения, курирующему соответствующую сферу деятельности либо главе сельского поселения </w:t>
      </w:r>
      <w:r w:rsidR="004970BD">
        <w:rPr>
          <w:sz w:val="28"/>
          <w:szCs w:val="28"/>
        </w:rPr>
        <w:t>Тундрино</w:t>
      </w:r>
      <w:r w:rsidRPr="000961B4">
        <w:rPr>
          <w:sz w:val="28"/>
          <w:szCs w:val="28"/>
        </w:rPr>
        <w:t>..</w:t>
      </w:r>
    </w:p>
    <w:p w14:paraId="30CE709F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br/>
      </w:r>
      <w:bookmarkStart w:id="24" w:name="P014D"/>
      <w:bookmarkEnd w:id="24"/>
    </w:p>
    <w:p w14:paraId="7AC34EE9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31B747F7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5F50AA5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53. Информирование заявителей о порядке подачи и рассмотрения жалобы осуществляется в следующих формах (по выбору заявителя</w:t>
      </w:r>
      <w:r w:rsidR="001F46BA" w:rsidRPr="000961B4">
        <w:rPr>
          <w:sz w:val="28"/>
          <w:szCs w:val="28"/>
        </w:rPr>
        <w:t>):</w:t>
      </w:r>
    </w:p>
    <w:p w14:paraId="34A4B79C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устной (при личном обращении заявителя и/или по телефону</w:t>
      </w:r>
      <w:r w:rsidR="001F46BA" w:rsidRPr="000961B4">
        <w:rPr>
          <w:sz w:val="28"/>
          <w:szCs w:val="28"/>
        </w:rPr>
        <w:t>);</w:t>
      </w:r>
    </w:p>
    <w:p w14:paraId="2E249EE2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 письменной (при письменном обращении заявителя по почте, электронной почте, факсу</w:t>
      </w:r>
      <w:r w:rsidR="001F46BA" w:rsidRPr="000961B4">
        <w:rPr>
          <w:sz w:val="28"/>
          <w:szCs w:val="28"/>
        </w:rPr>
        <w:t>);</w:t>
      </w:r>
    </w:p>
    <w:p w14:paraId="4DF01B5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в форме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(мультимедийных) материалов в </w:t>
      </w:r>
      <w:r w:rsidRPr="000961B4">
        <w:rPr>
          <w:rStyle w:val="match"/>
          <w:sz w:val="28"/>
          <w:szCs w:val="28"/>
        </w:rPr>
        <w:t>информационно</w:t>
      </w:r>
      <w:r w:rsidRPr="000961B4">
        <w:rPr>
          <w:sz w:val="28"/>
          <w:szCs w:val="28"/>
        </w:rPr>
        <w:t xml:space="preserve">-телекоммуникационной сети Интернет на официальном сайте, Едином и региональном порталах, на </w:t>
      </w:r>
      <w:r w:rsidRPr="000961B4">
        <w:rPr>
          <w:rStyle w:val="match"/>
          <w:sz w:val="28"/>
          <w:szCs w:val="28"/>
        </w:rPr>
        <w:t>информационном</w:t>
      </w:r>
      <w:r w:rsidRPr="000961B4">
        <w:rPr>
          <w:sz w:val="28"/>
          <w:szCs w:val="28"/>
        </w:rPr>
        <w:t xml:space="preserve"> стенде в месте предоставления муниципальной услуги.</w:t>
      </w:r>
    </w:p>
    <w:p w14:paraId="0F54DCC1" w14:textId="77777777" w:rsidR="008A2F6D" w:rsidRPr="000961B4" w:rsidRDefault="008A2F6D" w:rsidP="00C57BF9">
      <w:pPr>
        <w:pStyle w:val="formattext"/>
        <w:jc w:val="both"/>
        <w:rPr>
          <w:sz w:val="28"/>
          <w:szCs w:val="28"/>
        </w:rPr>
      </w:pPr>
      <w:r w:rsidRPr="000961B4">
        <w:rPr>
          <w:sz w:val="28"/>
          <w:szCs w:val="28"/>
        </w:rPr>
        <w:lastRenderedPageBreak/>
        <w:br/>
      </w:r>
      <w:bookmarkStart w:id="25" w:name="P0153"/>
      <w:bookmarkEnd w:id="25"/>
    </w:p>
    <w:p w14:paraId="45A581EC" w14:textId="77777777" w:rsidR="008A2F6D" w:rsidRPr="000961B4" w:rsidRDefault="008A2F6D" w:rsidP="00C57BF9">
      <w:pPr>
        <w:pStyle w:val="headertext"/>
        <w:jc w:val="both"/>
        <w:rPr>
          <w:b/>
          <w:sz w:val="28"/>
          <w:szCs w:val="28"/>
        </w:rPr>
      </w:pPr>
      <w:r w:rsidRPr="000961B4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</w:t>
      </w:r>
    </w:p>
    <w:p w14:paraId="79762235" w14:textId="77777777" w:rsidR="008A2F6D" w:rsidRPr="000961B4" w:rsidRDefault="008A2F6D" w:rsidP="00C57BF9">
      <w:pPr>
        <w:pStyle w:val="formattext"/>
        <w:spacing w:after="240" w:afterAutospacing="0"/>
        <w:jc w:val="both"/>
        <w:rPr>
          <w:sz w:val="28"/>
          <w:szCs w:val="28"/>
        </w:rPr>
      </w:pPr>
    </w:p>
    <w:p w14:paraId="440B4589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54.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7F778364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55.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14:paraId="26F87F60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В случае обжалования решения должностного лица Уполномоченного органа, жалоба подается главе сельского поселения </w:t>
      </w:r>
      <w:r w:rsidR="004970BD">
        <w:rPr>
          <w:sz w:val="28"/>
          <w:szCs w:val="28"/>
        </w:rPr>
        <w:t>Тундрино</w:t>
      </w:r>
      <w:r w:rsidRPr="000961B4">
        <w:rPr>
          <w:sz w:val="28"/>
          <w:szCs w:val="28"/>
        </w:rPr>
        <w:t>.</w:t>
      </w:r>
    </w:p>
    <w:p w14:paraId="263B5D05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округа-Югры "Многофункциональный центр предоставления государственных и муниципальных услуг Югры" (далее-МФЦ Югры) либо его руководителя подается для рассмотрения в Департамент экономического развития Ханты-Мансийского автономного округа-Югры.</w:t>
      </w:r>
    </w:p>
    <w:p w14:paraId="4E6C45C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решения, действия (бездействие) работников МФЦ Югры подается для рассмотрения его руководителю.</w:t>
      </w:r>
    </w:p>
    <w:p w14:paraId="2ABEEA7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округа-Югры,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14:paraId="7936CADF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56. </w:t>
      </w:r>
      <w:r w:rsidRPr="000961B4">
        <w:rPr>
          <w:rStyle w:val="match"/>
          <w:sz w:val="28"/>
          <w:szCs w:val="28"/>
        </w:rPr>
        <w:t>Информация</w:t>
      </w:r>
      <w:r w:rsidRPr="000961B4">
        <w:rPr>
          <w:sz w:val="28"/>
          <w:szCs w:val="28"/>
        </w:rPr>
        <w:t xml:space="preserve"> о порядке подачи и рассмотрения жалобы размещается на </w:t>
      </w:r>
      <w:r w:rsidRPr="000961B4">
        <w:rPr>
          <w:rStyle w:val="match"/>
          <w:sz w:val="28"/>
          <w:szCs w:val="28"/>
        </w:rPr>
        <w:t>информационных</w:t>
      </w:r>
      <w:r w:rsidRPr="000961B4">
        <w:rPr>
          <w:sz w:val="28"/>
          <w:szCs w:val="28"/>
        </w:rPr>
        <w:t xml:space="preserve"> стендах в местах предоставления муниципальной услуги и в сети "Интернет": на официальном сайте, Едином и региональном порталах,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14:paraId="4611CAD1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57. Перечень нормативных правовых актов, регулирующих порядок досудебного (внесудебного) обжалования решений и действий </w:t>
      </w:r>
      <w:r w:rsidRPr="000961B4">
        <w:rPr>
          <w:sz w:val="28"/>
          <w:szCs w:val="28"/>
        </w:rPr>
        <w:lastRenderedPageBreak/>
        <w:t>(бездействия) Уполномоченного органа, многофункционального центра, а также их должностных лиц, муниципальных служащих, работников:</w:t>
      </w:r>
    </w:p>
    <w:p w14:paraId="339E8CDE" w14:textId="77777777" w:rsidR="008A2F6D" w:rsidRPr="000961B4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 xml:space="preserve">- </w:t>
      </w:r>
      <w:hyperlink r:id="rId16" w:history="1">
        <w:r w:rsidRPr="000961B4">
          <w:rPr>
            <w:rStyle w:val="a3"/>
            <w:color w:val="auto"/>
            <w:sz w:val="28"/>
            <w:szCs w:val="28"/>
            <w:u w:val="none"/>
          </w:rPr>
          <w:t xml:space="preserve">Федеральный закон от 27 июля 2010 года </w:t>
        </w:r>
        <w:r w:rsidR="001F46BA">
          <w:rPr>
            <w:rStyle w:val="a3"/>
            <w:color w:val="auto"/>
            <w:sz w:val="28"/>
            <w:szCs w:val="28"/>
            <w:u w:val="none"/>
          </w:rPr>
          <w:t>№</w:t>
        </w:r>
        <w:r w:rsidRPr="000961B4">
          <w:rPr>
            <w:rStyle w:val="a3"/>
            <w:color w:val="auto"/>
            <w:sz w:val="28"/>
            <w:szCs w:val="28"/>
            <w:u w:val="none"/>
          </w:rPr>
          <w:t xml:space="preserve"> 210-ФЗ "Об организации предоставления государственных и муниципальных услуг"</w:t>
        </w:r>
      </w:hyperlink>
      <w:r w:rsidRPr="000961B4">
        <w:rPr>
          <w:sz w:val="28"/>
          <w:szCs w:val="28"/>
        </w:rPr>
        <w:t>;</w:t>
      </w:r>
    </w:p>
    <w:p w14:paraId="648EEB6D" w14:textId="77777777" w:rsidR="0074050E" w:rsidRDefault="0074050E" w:rsidP="0074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50E">
        <w:rPr>
          <w:rFonts w:ascii="Times New Roman" w:hAnsi="Times New Roman" w:cs="Times New Roman"/>
          <w:sz w:val="28"/>
          <w:szCs w:val="28"/>
        </w:rPr>
        <w:t>-</w:t>
      </w:r>
      <w:r w:rsidR="008A2F6D" w:rsidRPr="00740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050E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сельского поселения Тундрино Сургутского района от 19.11.2013 № 7 «Об утверждении порядка подачи и рассмотрения жалоб на решения и действия (бездействие) администрации сельского поселения Тундрино и муниципальных служащих администрации сельского поселения Тундрино»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40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EA9913" w14:textId="77777777" w:rsidR="008A2F6D" w:rsidRPr="0074050E" w:rsidRDefault="008A2F6D" w:rsidP="00740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50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14:paraId="17FF5DFF" w14:textId="77777777" w:rsidR="008A2F6D" w:rsidRPr="0074050E" w:rsidRDefault="008A2F6D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74050E">
        <w:rPr>
          <w:sz w:val="28"/>
          <w:szCs w:val="28"/>
        </w:rPr>
        <w:t xml:space="preserve">- </w:t>
      </w:r>
      <w:hyperlink r:id="rId17" w:history="1">
        <w:r w:rsidRPr="0074050E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27.07.2010 </w:t>
        </w:r>
        <w:r w:rsidR="0074050E">
          <w:rPr>
            <w:rStyle w:val="a3"/>
            <w:color w:val="auto"/>
            <w:sz w:val="28"/>
            <w:szCs w:val="28"/>
            <w:u w:val="none"/>
          </w:rPr>
          <w:t>№</w:t>
        </w:r>
        <w:r w:rsidRPr="0074050E">
          <w:rPr>
            <w:rStyle w:val="a3"/>
            <w:color w:val="auto"/>
            <w:sz w:val="28"/>
            <w:szCs w:val="28"/>
            <w:u w:val="none"/>
          </w:rPr>
          <w:t xml:space="preserve"> 210-ФЗ</w:t>
        </w:r>
      </w:hyperlink>
      <w:r w:rsidR="00332CD0">
        <w:rPr>
          <w:sz w:val="28"/>
          <w:szCs w:val="28"/>
        </w:rPr>
        <w:t>;</w:t>
      </w:r>
    </w:p>
    <w:p w14:paraId="3AC5CF49" w14:textId="77777777" w:rsidR="0074050E" w:rsidRPr="00AA1DDA" w:rsidRDefault="008A2F6D" w:rsidP="0074050E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0961B4">
        <w:rPr>
          <w:sz w:val="28"/>
          <w:szCs w:val="28"/>
        </w:rPr>
        <w:t>-</w:t>
      </w:r>
      <w:r w:rsidR="0074050E">
        <w:rPr>
          <w:sz w:val="28"/>
          <w:szCs w:val="28"/>
        </w:rPr>
        <w:t xml:space="preserve"> П</w:t>
      </w:r>
      <w:r w:rsidR="0074050E" w:rsidRPr="00001CF1">
        <w:rPr>
          <w:sz w:val="28"/>
          <w:szCs w:val="28"/>
        </w:rPr>
        <w:t>остановлением администрации сельского поселения Тундрино Сургутского района от 19.11.2013 № 7 «Об утверждении порядка подачи и рассмотрения жалоб на решения и действия (бездействие) администрации сельского поселения Тундрино и м</w:t>
      </w:r>
      <w:r w:rsidR="0074050E" w:rsidRPr="00AA1DDA">
        <w:rPr>
          <w:sz w:val="28"/>
          <w:szCs w:val="28"/>
        </w:rPr>
        <w:t xml:space="preserve">униципальных служащих администрации сельского поселения </w:t>
      </w:r>
      <w:r w:rsidR="0074050E">
        <w:rPr>
          <w:sz w:val="28"/>
          <w:szCs w:val="28"/>
        </w:rPr>
        <w:t>Тундрино</w:t>
      </w:r>
      <w:r w:rsidR="0074050E" w:rsidRPr="00AA1DDA">
        <w:rPr>
          <w:sz w:val="28"/>
          <w:szCs w:val="28"/>
        </w:rPr>
        <w:t xml:space="preserve">»; </w:t>
      </w:r>
    </w:p>
    <w:p w14:paraId="51AE0094" w14:textId="77777777" w:rsidR="0074050E" w:rsidRPr="000961B4" w:rsidRDefault="0074050E" w:rsidP="00C57BF9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14:paraId="1B591E89" w14:textId="77777777" w:rsidR="009B7092" w:rsidRDefault="009B7092" w:rsidP="00C57BF9">
      <w:pPr>
        <w:pStyle w:val="headertext"/>
        <w:spacing w:after="240" w:afterAutospacing="0"/>
        <w:jc w:val="both"/>
      </w:pPr>
    </w:p>
    <w:p w14:paraId="44F52F68" w14:textId="77777777" w:rsidR="009B7092" w:rsidRDefault="009B7092" w:rsidP="009B7092">
      <w:pPr>
        <w:pStyle w:val="headertext"/>
        <w:spacing w:after="240" w:afterAutospacing="0"/>
      </w:pPr>
    </w:p>
    <w:p w14:paraId="0D28871F" w14:textId="77777777" w:rsidR="009B7092" w:rsidRDefault="009B7092" w:rsidP="009B7092">
      <w:pPr>
        <w:pStyle w:val="headertext"/>
        <w:spacing w:after="240" w:afterAutospacing="0"/>
      </w:pPr>
    </w:p>
    <w:p w14:paraId="66D457AC" w14:textId="77777777" w:rsidR="009B7092" w:rsidRDefault="009B7092" w:rsidP="009B7092">
      <w:pPr>
        <w:pStyle w:val="headertext"/>
        <w:spacing w:after="240" w:afterAutospacing="0"/>
      </w:pPr>
    </w:p>
    <w:p w14:paraId="7B345026" w14:textId="77777777" w:rsidR="009B7092" w:rsidRDefault="009B7092" w:rsidP="009B7092">
      <w:pPr>
        <w:pStyle w:val="headertext"/>
        <w:spacing w:after="240" w:afterAutospacing="0"/>
      </w:pPr>
    </w:p>
    <w:p w14:paraId="20F3CCE0" w14:textId="77777777" w:rsidR="009B7092" w:rsidRDefault="009B7092" w:rsidP="0074050E">
      <w:pPr>
        <w:pStyle w:val="formattext"/>
        <w:spacing w:after="240" w:afterAutospacing="0"/>
        <w:jc w:val="right"/>
      </w:pPr>
      <w:r>
        <w:t xml:space="preserve">Приложение </w:t>
      </w:r>
      <w:r>
        <w:br/>
        <w:t>к административному регламенту</w:t>
      </w:r>
      <w:r>
        <w:br/>
      </w:r>
      <w:r>
        <w:br/>
        <w:t xml:space="preserve">Главе сельского поселения </w:t>
      </w:r>
      <w:r w:rsidR="004970BD">
        <w:t>Тундрино</w:t>
      </w:r>
      <w:r>
        <w:br/>
        <w:t>_____________________________________________</w:t>
      </w:r>
      <w:r>
        <w:br/>
        <w:t>от________________________________________</w:t>
      </w:r>
      <w:r>
        <w:br/>
        <w:t>(Ф.И.О. заинтересованного лица,</w:t>
      </w:r>
      <w:r>
        <w:br/>
        <w:t xml:space="preserve">наименование органа, организации) </w:t>
      </w:r>
      <w:r>
        <w:br/>
        <w:t>__________________________________________</w:t>
      </w:r>
      <w:r>
        <w:br/>
        <w:t xml:space="preserve">(номер доверенности) </w:t>
      </w:r>
      <w:r>
        <w:br/>
        <w:t>_______ ______________________________________</w:t>
      </w:r>
      <w:r>
        <w:br/>
        <w:t>адрес регистрации/ почтовый адрес:</w:t>
      </w:r>
      <w:r>
        <w:br/>
        <w:t>_______________________________________</w:t>
      </w:r>
      <w:r>
        <w:br/>
        <w:t>Контактный телефон ____________________</w:t>
      </w:r>
      <w:r>
        <w:br/>
      </w:r>
    </w:p>
    <w:p w14:paraId="440765A5" w14:textId="77777777" w:rsidR="009B7092" w:rsidRDefault="009B7092" w:rsidP="009B7092">
      <w:pPr>
        <w:pStyle w:val="headertext"/>
        <w:jc w:val="center"/>
      </w:pPr>
      <w:r>
        <w:lastRenderedPageBreak/>
        <w:t xml:space="preserve">Заявление на выдачу разрешения на </w:t>
      </w:r>
      <w:r>
        <w:rPr>
          <w:rStyle w:val="match"/>
        </w:rPr>
        <w:t>установку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и </w:t>
      </w:r>
      <w:r>
        <w:rPr>
          <w:rStyle w:val="match"/>
        </w:rPr>
        <w:t>согласование</w:t>
      </w:r>
      <w:r>
        <w:t xml:space="preserve"> </w:t>
      </w: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r>
        <w:t xml:space="preserve">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вывески</w:t>
      </w:r>
      <w:r>
        <w:t xml:space="preserve"> </w:t>
      </w:r>
    </w:p>
    <w:p w14:paraId="4861030A" w14:textId="4AAC1E58" w:rsidR="009B7092" w:rsidRDefault="006E2465" w:rsidP="006E2465">
      <w:pPr>
        <w:pStyle w:val="formattext"/>
        <w:spacing w:after="240" w:afterAutospacing="0"/>
      </w:pPr>
      <w:r>
        <w:t xml:space="preserve">        </w:t>
      </w:r>
      <w:r w:rsidR="009B7092">
        <w:t xml:space="preserve">Тип </w:t>
      </w:r>
      <w:r w:rsidR="009B7092">
        <w:rPr>
          <w:rStyle w:val="match"/>
        </w:rPr>
        <w:t>информационной</w:t>
      </w:r>
      <w:r w:rsidR="009B7092">
        <w:t xml:space="preserve"> </w:t>
      </w:r>
      <w:r w:rsidR="009B7092">
        <w:rPr>
          <w:rStyle w:val="match"/>
        </w:rPr>
        <w:t>вывески</w:t>
      </w:r>
      <w:r w:rsidR="009B7092">
        <w:t>: ______________________________________________________________________________________________________________________________________________________</w:t>
      </w:r>
    </w:p>
    <w:p w14:paraId="4CBE7CE9" w14:textId="77777777" w:rsidR="009B7092" w:rsidRDefault="009B7092" w:rsidP="009B7092">
      <w:pPr>
        <w:pStyle w:val="formattext"/>
        <w:spacing w:after="240" w:afterAutospacing="0"/>
        <w:ind w:firstLine="480"/>
      </w:pPr>
      <w:r>
        <w:t>Габариты: ______________________________________________________________</w:t>
      </w:r>
    </w:p>
    <w:p w14:paraId="42CACE29" w14:textId="77777777" w:rsidR="009B7092" w:rsidRDefault="009B7092" w:rsidP="009B7092">
      <w:pPr>
        <w:pStyle w:val="formattext"/>
        <w:spacing w:after="240" w:afterAutospacing="0"/>
        <w:ind w:firstLine="480"/>
      </w:pPr>
      <w:r>
        <w:t xml:space="preserve">Место </w:t>
      </w:r>
      <w:r>
        <w:rPr>
          <w:rStyle w:val="match"/>
        </w:rPr>
        <w:t>установки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:_________________________________________________________________________________________________________________________________________________________________________________________________________________________ </w:t>
      </w:r>
    </w:p>
    <w:p w14:paraId="7953DABA" w14:textId="77777777" w:rsidR="009B7092" w:rsidRDefault="009B7092" w:rsidP="009B7092">
      <w:pPr>
        <w:pStyle w:val="formattext"/>
        <w:spacing w:after="240" w:afterAutospacing="0"/>
        <w:ind w:firstLine="480"/>
      </w:pPr>
      <w:r>
        <w:t>Данные о заявителе:</w:t>
      </w:r>
    </w:p>
    <w:p w14:paraId="20FAF7A0" w14:textId="77777777" w:rsidR="009B7092" w:rsidRDefault="009B7092" w:rsidP="009B7092">
      <w:pPr>
        <w:pStyle w:val="formattext"/>
        <w:spacing w:after="240" w:afterAutospacing="0"/>
        <w:ind w:firstLine="480"/>
      </w:pPr>
      <w:r>
        <w:t>паспортные данные/наименование юр. лица, данные о его гос. Регистрации______________________________________________________________________________________________________________________________________________________________________________________________________________________</w:t>
      </w:r>
    </w:p>
    <w:p w14:paraId="56FA77E3" w14:textId="77777777" w:rsidR="009B7092" w:rsidRDefault="009B7092" w:rsidP="009B7092">
      <w:pPr>
        <w:pStyle w:val="formattext"/>
        <w:spacing w:after="240" w:afterAutospacing="0"/>
        <w:ind w:firstLine="480"/>
      </w:pPr>
      <w:r>
        <w:t>Ф.И.О. руководителя:__________________________________________________________________________________________________________________________________________</w:t>
      </w:r>
    </w:p>
    <w:p w14:paraId="61D6133C" w14:textId="77777777" w:rsidR="009B7092" w:rsidRDefault="009B7092" w:rsidP="009B7092">
      <w:pPr>
        <w:pStyle w:val="formattext"/>
        <w:spacing w:after="240" w:afterAutospacing="0"/>
        <w:ind w:firstLine="480"/>
      </w:pPr>
      <w:r>
        <w:t>Ф.И.О. ответственного исполнителя___________________________________________________________________________________________________________________________________________</w:t>
      </w:r>
    </w:p>
    <w:p w14:paraId="6CACC17B" w14:textId="77777777" w:rsidR="009B7092" w:rsidRDefault="009B7092" w:rsidP="009B7092">
      <w:pPr>
        <w:pStyle w:val="formattext"/>
        <w:spacing w:after="240" w:afterAutospacing="0"/>
        <w:ind w:firstLine="480"/>
      </w:pPr>
      <w:r>
        <w:t xml:space="preserve">Законный владелец здания, строения, сооружения, помещения, на внешних поверхностях которых предусматривается </w:t>
      </w:r>
      <w:r>
        <w:rPr>
          <w:rStyle w:val="match"/>
        </w:rPr>
        <w:t>размещение</w:t>
      </w:r>
      <w:r>
        <w:t xml:space="preserve"> </w:t>
      </w:r>
      <w:r>
        <w:rPr>
          <w:rStyle w:val="match"/>
        </w:rPr>
        <w:t>вывески</w:t>
      </w:r>
      <w:r>
        <w:t xml:space="preserve"> или земельного участка, на территории которого планируется </w:t>
      </w:r>
      <w:r>
        <w:rPr>
          <w:rStyle w:val="match"/>
        </w:rPr>
        <w:t>установка</w:t>
      </w:r>
      <w:r>
        <w:t xml:space="preserve"> </w:t>
      </w:r>
      <w:r>
        <w:rPr>
          <w:rStyle w:val="match"/>
        </w:rPr>
        <w:t>вывески:_________________________________________________________________________________________________________________________________________________________________________________________________________________________</w:t>
      </w:r>
    </w:p>
    <w:p w14:paraId="3A877FF9" w14:textId="77777777" w:rsidR="009B7092" w:rsidRDefault="009B7092" w:rsidP="009B7092">
      <w:pPr>
        <w:pStyle w:val="formattext"/>
        <w:spacing w:after="240" w:afterAutospacing="0"/>
        <w:ind w:firstLine="480"/>
      </w:pPr>
      <w:r>
        <w:t xml:space="preserve"> (Ф.И.О./паспортные данные/наименование юр. лица, данные о его гос.регистрации) :_________________________________________________________________________________________________________________________________________________________________________________________________________________________________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549B2" w14:textId="77777777" w:rsidR="009B7092" w:rsidRDefault="009B7092" w:rsidP="009B7092">
      <w:pPr>
        <w:pStyle w:val="formattext"/>
        <w:spacing w:after="240" w:afterAutospacing="0"/>
        <w:ind w:firstLine="480"/>
      </w:pPr>
      <w:r>
        <w:t xml:space="preserve"> (реквизиты правоустанавливающих документов) </w:t>
      </w:r>
    </w:p>
    <w:p w14:paraId="2C29347E" w14:textId="77777777" w:rsidR="009B7092" w:rsidRDefault="00000000" w:rsidP="009B7092">
      <w:pPr>
        <w:pStyle w:val="formattext"/>
        <w:spacing w:after="240" w:afterAutospacing="0"/>
        <w:ind w:firstLine="480"/>
      </w:pPr>
      <w:hyperlink r:id="rId18" w:history="1">
        <w:r w:rsidR="009B7092">
          <w:rPr>
            <w:rStyle w:val="a3"/>
            <w:rFonts w:eastAsia="Calibri"/>
          </w:rPr>
          <w:t>Приложение</w:t>
        </w:r>
      </w:hyperlink>
      <w:r w:rsidR="009B7092">
        <w:t xml:space="preserve">: </w:t>
      </w:r>
      <w:r w:rsidR="00C57B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5D419" w14:textId="77777777" w:rsidR="00C57BF9" w:rsidRPr="00C57BF9" w:rsidRDefault="00C57BF9" w:rsidP="00C57BF9">
      <w:pPr>
        <w:pStyle w:val="ad"/>
        <w:rPr>
          <w:rFonts w:ascii="Times New Roman" w:hAnsi="Times New Roman"/>
          <w:sz w:val="16"/>
          <w:szCs w:val="16"/>
        </w:rPr>
      </w:pPr>
      <w:r w:rsidRPr="00C57BF9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_______________________________________</w:t>
      </w:r>
    </w:p>
    <w:p w14:paraId="33E66FD1" w14:textId="77777777" w:rsidR="009B7092" w:rsidRPr="00C57BF9" w:rsidRDefault="00C57BF9" w:rsidP="00C57BF9">
      <w:pPr>
        <w:pStyle w:val="ad"/>
        <w:rPr>
          <w:rFonts w:ascii="Times New Roman" w:hAnsi="Times New Roman"/>
          <w:sz w:val="16"/>
          <w:szCs w:val="16"/>
        </w:rPr>
      </w:pPr>
      <w:r w:rsidRPr="00C57BF9">
        <w:rPr>
          <w:rFonts w:ascii="Times New Roman" w:hAnsi="Times New Roman"/>
          <w:sz w:val="16"/>
          <w:szCs w:val="16"/>
        </w:rPr>
        <w:t xml:space="preserve"> </w:t>
      </w:r>
      <w:r w:rsidR="009B7092" w:rsidRPr="00C57BF9">
        <w:rPr>
          <w:rFonts w:ascii="Times New Roman" w:hAnsi="Times New Roman"/>
          <w:sz w:val="16"/>
          <w:szCs w:val="16"/>
        </w:rPr>
        <w:t>(ФИО/ наименование заявителя)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9B7092" w:rsidRPr="00C57BF9">
        <w:rPr>
          <w:rFonts w:ascii="Times New Roman" w:hAnsi="Times New Roman"/>
          <w:sz w:val="16"/>
          <w:szCs w:val="16"/>
        </w:rPr>
        <w:t xml:space="preserve"> (подпись заявителя/ представителя заявителя) </w:t>
      </w:r>
    </w:p>
    <w:p w14:paraId="2A5C6943" w14:textId="77777777" w:rsidR="009B7092" w:rsidRDefault="00C57BF9" w:rsidP="009B7092">
      <w:pPr>
        <w:pStyle w:val="formattext"/>
        <w:spacing w:after="240" w:afterAutospacing="0"/>
        <w:ind w:firstLine="480"/>
      </w:pPr>
      <w:r>
        <w:t xml:space="preserve">                                                                               </w:t>
      </w:r>
      <w:r w:rsidR="009B7092">
        <w:t>М.П. "____"________________20__г.</w:t>
      </w:r>
    </w:p>
    <w:p w14:paraId="363EFBFE" w14:textId="77777777" w:rsidR="009B7092" w:rsidRDefault="009B7092" w:rsidP="009B7092">
      <w:pPr>
        <w:pStyle w:val="formattext"/>
      </w:pPr>
      <w:r>
        <w:lastRenderedPageBreak/>
        <w:br/>
      </w:r>
      <w:bookmarkStart w:id="26" w:name="P017C"/>
      <w:bookmarkEnd w:id="26"/>
    </w:p>
    <w:p w14:paraId="29561225" w14:textId="77777777" w:rsidR="00C57BF9" w:rsidRDefault="00C57BF9" w:rsidP="009B7092">
      <w:pPr>
        <w:pStyle w:val="formattext"/>
        <w:jc w:val="right"/>
      </w:pPr>
    </w:p>
    <w:p w14:paraId="6602EB3B" w14:textId="77777777" w:rsidR="00C57BF9" w:rsidRDefault="00C57BF9" w:rsidP="009B7092">
      <w:pPr>
        <w:pStyle w:val="formattext"/>
        <w:jc w:val="right"/>
      </w:pPr>
    </w:p>
    <w:p w14:paraId="190735D0" w14:textId="77777777" w:rsidR="00C57BF9" w:rsidRDefault="00C57BF9" w:rsidP="009B7092">
      <w:pPr>
        <w:pStyle w:val="formattext"/>
        <w:jc w:val="right"/>
      </w:pPr>
    </w:p>
    <w:p w14:paraId="44A83E4F" w14:textId="77777777" w:rsidR="00C57BF9" w:rsidRDefault="00C57BF9" w:rsidP="009B7092">
      <w:pPr>
        <w:pStyle w:val="formattext"/>
        <w:jc w:val="right"/>
      </w:pPr>
    </w:p>
    <w:p w14:paraId="056B3D10" w14:textId="77777777" w:rsidR="00C57BF9" w:rsidRDefault="00C57BF9" w:rsidP="009B7092">
      <w:pPr>
        <w:pStyle w:val="formattext"/>
        <w:jc w:val="right"/>
      </w:pPr>
    </w:p>
    <w:p w14:paraId="7E12328D" w14:textId="77777777" w:rsidR="00C57BF9" w:rsidRDefault="00C57BF9" w:rsidP="009B7092">
      <w:pPr>
        <w:pStyle w:val="formattext"/>
        <w:jc w:val="right"/>
      </w:pPr>
    </w:p>
    <w:p w14:paraId="1B2A3DB7" w14:textId="77777777" w:rsidR="00C57BF9" w:rsidRDefault="00C57BF9" w:rsidP="009B7092">
      <w:pPr>
        <w:pStyle w:val="formattext"/>
        <w:jc w:val="right"/>
      </w:pPr>
    </w:p>
    <w:p w14:paraId="3E8E5DF0" w14:textId="77777777" w:rsidR="00C57BF9" w:rsidRDefault="00C57BF9" w:rsidP="009B7092">
      <w:pPr>
        <w:pStyle w:val="formattext"/>
        <w:jc w:val="right"/>
      </w:pPr>
    </w:p>
    <w:p w14:paraId="4943F8CE" w14:textId="3783BCEF" w:rsidR="009B7092" w:rsidRDefault="006E2465" w:rsidP="006E2465">
      <w:pPr>
        <w:pStyle w:val="formattext"/>
      </w:pPr>
      <w:r>
        <w:t xml:space="preserve">                                                                                             </w:t>
      </w:r>
      <w:r w:rsidR="009B7092">
        <w:t xml:space="preserve">Приложение </w:t>
      </w:r>
      <w:r w:rsidR="009B7092">
        <w:br/>
      </w:r>
      <w:r>
        <w:t xml:space="preserve">                                                                                             </w:t>
      </w:r>
      <w:r w:rsidR="009B7092">
        <w:t>к административному регламенту</w:t>
      </w:r>
    </w:p>
    <w:p w14:paraId="4FACD193" w14:textId="77777777" w:rsidR="00C57BF9" w:rsidRDefault="00C57BF9" w:rsidP="009B7092">
      <w:pPr>
        <w:pStyle w:val="headertext"/>
        <w:jc w:val="center"/>
      </w:pPr>
    </w:p>
    <w:p w14:paraId="33F0CCF8" w14:textId="77777777" w:rsidR="009B7092" w:rsidRDefault="009B7092" w:rsidP="00AE55FE">
      <w:pPr>
        <w:pStyle w:val="headertext"/>
        <w:ind w:firstLine="480"/>
        <w:jc w:val="both"/>
      </w:pPr>
      <w:r>
        <w:t xml:space="preserve">Требования к оформлению </w:t>
      </w: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</w:t>
      </w:r>
    </w:p>
    <w:p w14:paraId="37F41465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Материалы текстовой части </w:t>
      </w: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r>
        <w:t xml:space="preserve"> должны содержать следующую </w:t>
      </w:r>
      <w:r>
        <w:rPr>
          <w:rStyle w:val="match"/>
        </w:rPr>
        <w:t>информацию</w:t>
      </w:r>
      <w:r>
        <w:t>:</w:t>
      </w:r>
    </w:p>
    <w:p w14:paraId="29BF396A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>- адресные ориентиры;</w:t>
      </w:r>
    </w:p>
    <w:p w14:paraId="280A5F5E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данные о заказчике </w:t>
      </w:r>
      <w:r>
        <w:rPr>
          <w:rStyle w:val="match"/>
        </w:rPr>
        <w:t>проекта</w:t>
      </w:r>
      <w:r>
        <w:t xml:space="preserve"> (ФИО/наименование организации) ;</w:t>
      </w:r>
    </w:p>
    <w:p w14:paraId="30F9540B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данные об исполнителе </w:t>
      </w:r>
      <w:r>
        <w:rPr>
          <w:rStyle w:val="match"/>
        </w:rPr>
        <w:t>проекта</w:t>
      </w:r>
      <w:r>
        <w:t xml:space="preserve"> (наименование организации/индивидуального предпринимателя) ;</w:t>
      </w:r>
    </w:p>
    <w:p w14:paraId="6819FAFE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год разработки </w:t>
      </w:r>
      <w:r>
        <w:rPr>
          <w:rStyle w:val="match"/>
        </w:rPr>
        <w:t>проекта</w:t>
      </w:r>
      <w:r>
        <w:t>;</w:t>
      </w:r>
    </w:p>
    <w:p w14:paraId="47BEC9AD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сведение о здании, строении, сооружении, помещении, на внешних поверхностях которого предусматривается </w:t>
      </w:r>
      <w:r>
        <w:rPr>
          <w:rStyle w:val="match"/>
        </w:rPr>
        <w:t>размещение</w:t>
      </w:r>
      <w:r>
        <w:t xml:space="preserve"> </w:t>
      </w:r>
      <w:r>
        <w:rPr>
          <w:rStyle w:val="match"/>
        </w:rPr>
        <w:t>вывески</w:t>
      </w:r>
      <w:r>
        <w:t xml:space="preserve">. В случае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конструкции-сведения о земельном участке, на котором предусматривается </w:t>
      </w:r>
      <w:r>
        <w:rPr>
          <w:rStyle w:val="match"/>
        </w:rPr>
        <w:t>установка</w:t>
      </w:r>
      <w:r>
        <w:t xml:space="preserve"> </w:t>
      </w:r>
      <w:r>
        <w:rPr>
          <w:rStyle w:val="match"/>
        </w:rPr>
        <w:t>вывески</w:t>
      </w:r>
      <w:r>
        <w:t xml:space="preserve">. В случае </w:t>
      </w:r>
      <w:r>
        <w:rPr>
          <w:rStyle w:val="match"/>
        </w:rPr>
        <w:t>размещения</w:t>
      </w:r>
      <w:r>
        <w:t xml:space="preserve"> ценовых табло автозаправочных станций, сведения о таких автозаправочных станциях;</w:t>
      </w:r>
    </w:p>
    <w:p w14:paraId="7D4BBECC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сведения о типе и виде конструкции </w:t>
      </w:r>
      <w:r>
        <w:rPr>
          <w:rStyle w:val="match"/>
        </w:rPr>
        <w:t>вывески</w:t>
      </w:r>
      <w:r>
        <w:t xml:space="preserve">, габаритах, месте </w:t>
      </w:r>
      <w:r>
        <w:rPr>
          <w:rStyle w:val="match"/>
        </w:rPr>
        <w:t>размещения</w:t>
      </w:r>
      <w:r>
        <w:t xml:space="preserve">, способе крепления/ </w:t>
      </w:r>
      <w:r>
        <w:rPr>
          <w:rStyle w:val="match"/>
        </w:rPr>
        <w:t>установки</w:t>
      </w:r>
      <w:r>
        <w:t>, наличии освещения;</w:t>
      </w:r>
    </w:p>
    <w:p w14:paraId="5DE386DA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Материалы графической части </w:t>
      </w: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r>
        <w:t xml:space="preserve"> должны содержать:</w:t>
      </w:r>
    </w:p>
    <w:p w14:paraId="7CB94504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ситуационную схему. В случае </w:t>
      </w:r>
      <w:r>
        <w:rPr>
          <w:rStyle w:val="match"/>
        </w:rPr>
        <w:t>установки</w:t>
      </w:r>
      <w:r>
        <w:t xml:space="preserve"> отдельно стоящей конструкции-с отображением границ земельного участка и привязкой к объектам;</w:t>
      </w:r>
    </w:p>
    <w:p w14:paraId="6A9992E7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чертеж фасадов с местом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с привязкой </w:t>
      </w:r>
      <w:r>
        <w:rPr>
          <w:rStyle w:val="match"/>
        </w:rPr>
        <w:t>вывески</w:t>
      </w:r>
      <w:r>
        <w:t xml:space="preserve"> к основным осям и конструктивным элементам, указанием габаритов (взамен </w:t>
      </w:r>
      <w:r>
        <w:lastRenderedPageBreak/>
        <w:t>чертежа фасада возможно использование качественной фотографии, не содержащей объектов, препятствующих визуальному восприятию и перекрывающих фасад (другими строениями, деревьями, автотранспортом) с минимально возможным перспективным искажением) ;</w:t>
      </w:r>
    </w:p>
    <w:p w14:paraId="20A589DA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>- фотофиксация существующего положения;</w:t>
      </w:r>
    </w:p>
    <w:p w14:paraId="09A6332F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- фотомонтаж для демонстрации предлагаемого места </w:t>
      </w:r>
      <w:r>
        <w:rPr>
          <w:rStyle w:val="match"/>
        </w:rPr>
        <w:t>размещения</w:t>
      </w:r>
      <w:r>
        <w:t xml:space="preserve">. В случае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информационной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 фотографии должны обеспечивать полную демонстрацию предполагаемого места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вывески</w:t>
      </w:r>
      <w:r>
        <w:t xml:space="preserve"> и давать представление о взаимном расположении размещаемой конструкции относительно здания, строения, сооружения, расположенного в границах земельного участка и относительно других отдельно стоящих рекламных конструкций и </w:t>
      </w:r>
      <w:r>
        <w:rPr>
          <w:rStyle w:val="match"/>
        </w:rPr>
        <w:t>вывесок</w:t>
      </w:r>
      <w:r>
        <w:t>;</w:t>
      </w:r>
    </w:p>
    <w:p w14:paraId="48065463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>- иные материалы и чертежи при необходимости.</w:t>
      </w:r>
    </w:p>
    <w:p w14:paraId="35E02A4A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Каждый лист </w:t>
      </w: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проекта</w:t>
      </w:r>
      <w:r>
        <w:t xml:space="preserve"> выполняется на листах формата А4 (при необходимости может быть выполнен на листах формата А3) со штампом. В штампе указываются должности, инициалы и фамилии лиц, принимавших участие в разработке, контроле и </w:t>
      </w:r>
      <w:r>
        <w:rPr>
          <w:rStyle w:val="match"/>
        </w:rPr>
        <w:t>согласовании</w:t>
      </w:r>
      <w:r>
        <w:t xml:space="preserve"> </w:t>
      </w:r>
      <w:r>
        <w:rPr>
          <w:rStyle w:val="match"/>
        </w:rPr>
        <w:t>проекта</w:t>
      </w:r>
      <w:r>
        <w:t xml:space="preserve">. Листы оформляются подписями указанных лиц с указанием даты подписания. На листах также проставляется печать организации/индивидуального предпринимателя, подготовивших </w:t>
      </w:r>
      <w:r>
        <w:rPr>
          <w:rStyle w:val="match"/>
        </w:rPr>
        <w:t>проект</w:t>
      </w:r>
      <w:r>
        <w:t>.</w:t>
      </w:r>
    </w:p>
    <w:p w14:paraId="73C327EE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t xml:space="preserve">В случае невозможности </w:t>
      </w:r>
      <w:r>
        <w:rPr>
          <w:rStyle w:val="match"/>
        </w:rPr>
        <w:t>установки</w:t>
      </w:r>
      <w:r>
        <w:t xml:space="preserve"> </w:t>
      </w:r>
      <w:r>
        <w:rPr>
          <w:rStyle w:val="match"/>
        </w:rPr>
        <w:t>вывески</w:t>
      </w:r>
      <w:r>
        <w:t xml:space="preserve"> в соответствии с утвержденными требованиями необходимо предоставить обоснование выбранного решения.</w:t>
      </w:r>
    </w:p>
    <w:p w14:paraId="20DFC781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rPr>
          <w:rStyle w:val="match"/>
        </w:rPr>
        <w:t>Установка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 возможна только в границах земельного участка, на котором расположено здание, строение, сооружение которое является местом фактического нахождения (местом осуществления деятельности) организации, индивидуального предпринимателя, размещающих отдельно стоящую </w:t>
      </w:r>
      <w:r>
        <w:rPr>
          <w:rStyle w:val="match"/>
        </w:rPr>
        <w:t>вывеску</w:t>
      </w:r>
      <w:r>
        <w:t>.</w:t>
      </w:r>
    </w:p>
    <w:p w14:paraId="43F56506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</w:t>
      </w:r>
      <w:r>
        <w:t xml:space="preserve">, подготовленный и оформленный в соответствии с установленными выше требованиями утверждается всеми собственниками или иными правообладателями здания, помещения, на внешних поверхностях которых предусматривается </w:t>
      </w:r>
      <w:r>
        <w:rPr>
          <w:rStyle w:val="match"/>
        </w:rPr>
        <w:t>размещение</w:t>
      </w:r>
      <w:r>
        <w:t xml:space="preserve"> </w:t>
      </w:r>
      <w:r>
        <w:rPr>
          <w:rStyle w:val="match"/>
        </w:rPr>
        <w:t>вывески</w:t>
      </w:r>
      <w:r>
        <w:t xml:space="preserve">; земельного участка-в случае </w:t>
      </w:r>
      <w:r>
        <w:rPr>
          <w:rStyle w:val="match"/>
        </w:rPr>
        <w:t>размещения</w:t>
      </w:r>
      <w:r>
        <w:t xml:space="preserve"> </w:t>
      </w:r>
      <w:r>
        <w:rPr>
          <w:rStyle w:val="match"/>
        </w:rPr>
        <w:t>вывески</w:t>
      </w:r>
      <w:r>
        <w:t xml:space="preserve"> в виде отдельно стоящей конструкции.</w:t>
      </w:r>
    </w:p>
    <w:p w14:paraId="383163C2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  <w:r>
        <w:rPr>
          <w:rStyle w:val="match"/>
        </w:rPr>
        <w:t>Дизайн</w:t>
      </w:r>
      <w:r>
        <w:t>-</w:t>
      </w:r>
      <w:r>
        <w:rPr>
          <w:rStyle w:val="match"/>
        </w:rPr>
        <w:t>проект</w:t>
      </w:r>
      <w:r>
        <w:t xml:space="preserve"> может быть предоставлен как в бумажном виде, так и в электронной форме (отсканированный </w:t>
      </w:r>
      <w:r>
        <w:rPr>
          <w:rStyle w:val="match"/>
        </w:rPr>
        <w:t>проект</w:t>
      </w:r>
      <w:r>
        <w:t xml:space="preserve"> в полноцветном режиме, с разрешением не менее 300 точек на дюйм).</w:t>
      </w:r>
    </w:p>
    <w:bookmarkEnd w:id="1"/>
    <w:p w14:paraId="59CCD561" w14:textId="77777777" w:rsidR="009B7092" w:rsidRDefault="009B7092" w:rsidP="00AE55FE">
      <w:pPr>
        <w:pStyle w:val="formattext"/>
        <w:spacing w:after="240" w:afterAutospacing="0"/>
        <w:ind w:firstLine="480"/>
        <w:jc w:val="both"/>
      </w:pPr>
    </w:p>
    <w:sectPr w:rsidR="009B7092" w:rsidSect="00C43FA4">
      <w:headerReference w:type="first" r:id="rId19"/>
      <w:pgSz w:w="11905" w:h="16838"/>
      <w:pgMar w:top="567" w:right="1276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19C8" w14:textId="77777777" w:rsidR="00EE7DC5" w:rsidRDefault="00EE7DC5" w:rsidP="003433F1">
      <w:pPr>
        <w:spacing w:after="0" w:line="240" w:lineRule="auto"/>
      </w:pPr>
      <w:r>
        <w:separator/>
      </w:r>
    </w:p>
  </w:endnote>
  <w:endnote w:type="continuationSeparator" w:id="0">
    <w:p w14:paraId="4DB3F993" w14:textId="77777777" w:rsidR="00EE7DC5" w:rsidRDefault="00EE7DC5" w:rsidP="0034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9228" w14:textId="77777777" w:rsidR="00EE7DC5" w:rsidRDefault="00EE7DC5" w:rsidP="003433F1">
      <w:pPr>
        <w:spacing w:after="0" w:line="240" w:lineRule="auto"/>
      </w:pPr>
      <w:r>
        <w:separator/>
      </w:r>
    </w:p>
  </w:footnote>
  <w:footnote w:type="continuationSeparator" w:id="0">
    <w:p w14:paraId="66AEABCD" w14:textId="77777777" w:rsidR="00EE7DC5" w:rsidRDefault="00EE7DC5" w:rsidP="0034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7FEE" w14:textId="77777777" w:rsidR="001F46BA" w:rsidRDefault="001F46BA">
    <w:pPr>
      <w:pStyle w:val="a4"/>
      <w:jc w:val="center"/>
    </w:pPr>
  </w:p>
  <w:p w14:paraId="41848EA6" w14:textId="77777777" w:rsidR="001F46BA" w:rsidRDefault="001F46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C73141"/>
    <w:multiLevelType w:val="hybridMultilevel"/>
    <w:tmpl w:val="EAC63070"/>
    <w:lvl w:ilvl="0" w:tplc="A7A028C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3E533B8"/>
    <w:multiLevelType w:val="hybridMultilevel"/>
    <w:tmpl w:val="5E4CE740"/>
    <w:lvl w:ilvl="0" w:tplc="65945A5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2708252B"/>
    <w:multiLevelType w:val="hybridMultilevel"/>
    <w:tmpl w:val="6582B1D6"/>
    <w:lvl w:ilvl="0" w:tplc="95C8BDFE">
      <w:start w:val="1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66444"/>
    <w:multiLevelType w:val="hybridMultilevel"/>
    <w:tmpl w:val="38F800DC"/>
    <w:lvl w:ilvl="0" w:tplc="CB7E57C2">
      <w:start w:val="14"/>
      <w:numFmt w:val="decimal"/>
      <w:lvlText w:val="%1."/>
      <w:lvlJc w:val="left"/>
      <w:pPr>
        <w:ind w:left="151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 w15:restartNumberingAfterBreak="0">
    <w:nsid w:val="409E2EE9"/>
    <w:multiLevelType w:val="hybridMultilevel"/>
    <w:tmpl w:val="5CBCF0CA"/>
    <w:lvl w:ilvl="0" w:tplc="01009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341C52"/>
    <w:multiLevelType w:val="hybridMultilevel"/>
    <w:tmpl w:val="E41EE8A4"/>
    <w:lvl w:ilvl="0" w:tplc="4BA4538E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DF240A"/>
    <w:multiLevelType w:val="hybridMultilevel"/>
    <w:tmpl w:val="8AA454C0"/>
    <w:lvl w:ilvl="0" w:tplc="B6CAD068">
      <w:start w:val="4"/>
      <w:numFmt w:val="decimal"/>
      <w:lvlText w:val="%1."/>
      <w:lvlJc w:val="left"/>
      <w:pPr>
        <w:ind w:left="107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998168C"/>
    <w:multiLevelType w:val="hybridMultilevel"/>
    <w:tmpl w:val="92BA7F0A"/>
    <w:lvl w:ilvl="0" w:tplc="A316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660"/>
    <w:multiLevelType w:val="hybridMultilevel"/>
    <w:tmpl w:val="0862F350"/>
    <w:lvl w:ilvl="0" w:tplc="5D4801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70ECF"/>
    <w:multiLevelType w:val="multilevel"/>
    <w:tmpl w:val="DE34064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8F15A1"/>
    <w:multiLevelType w:val="hybridMultilevel"/>
    <w:tmpl w:val="9506A02C"/>
    <w:lvl w:ilvl="0" w:tplc="7668109E">
      <w:start w:val="15"/>
      <w:numFmt w:val="decimal"/>
      <w:lvlText w:val="%1."/>
      <w:lvlJc w:val="left"/>
      <w:pPr>
        <w:ind w:left="94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60641DB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136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6991"/>
    <w:multiLevelType w:val="hybridMultilevel"/>
    <w:tmpl w:val="7492A176"/>
    <w:lvl w:ilvl="0" w:tplc="F446E922">
      <w:start w:val="1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4481E"/>
    <w:multiLevelType w:val="hybridMultilevel"/>
    <w:tmpl w:val="C4604EC8"/>
    <w:lvl w:ilvl="0" w:tplc="897AA18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5" w15:restartNumberingAfterBreak="0">
    <w:nsid w:val="72673061"/>
    <w:multiLevelType w:val="hybridMultilevel"/>
    <w:tmpl w:val="6F38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A41"/>
    <w:multiLevelType w:val="hybridMultilevel"/>
    <w:tmpl w:val="2EACDA5C"/>
    <w:lvl w:ilvl="0" w:tplc="37041BFE">
      <w:start w:val="13"/>
      <w:numFmt w:val="decimal"/>
      <w:lvlText w:val="%1."/>
      <w:lvlJc w:val="left"/>
      <w:pPr>
        <w:ind w:left="207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65036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854699">
    <w:abstractNumId w:val="0"/>
  </w:num>
  <w:num w:numId="3" w16cid:durableId="426270650">
    <w:abstractNumId w:val="26"/>
  </w:num>
  <w:num w:numId="4" w16cid:durableId="89208639">
    <w:abstractNumId w:val="28"/>
  </w:num>
  <w:num w:numId="5" w16cid:durableId="1565065932">
    <w:abstractNumId w:val="16"/>
  </w:num>
  <w:num w:numId="6" w16cid:durableId="1660958625">
    <w:abstractNumId w:val="21"/>
  </w:num>
  <w:num w:numId="7" w16cid:durableId="236481036">
    <w:abstractNumId w:val="22"/>
  </w:num>
  <w:num w:numId="8" w16cid:durableId="1758600514">
    <w:abstractNumId w:val="18"/>
  </w:num>
  <w:num w:numId="9" w16cid:durableId="158471848">
    <w:abstractNumId w:val="6"/>
  </w:num>
  <w:num w:numId="10" w16cid:durableId="1606620256">
    <w:abstractNumId w:val="29"/>
  </w:num>
  <w:num w:numId="11" w16cid:durableId="605161842">
    <w:abstractNumId w:val="12"/>
  </w:num>
  <w:num w:numId="12" w16cid:durableId="199243227">
    <w:abstractNumId w:val="17"/>
  </w:num>
  <w:num w:numId="13" w16cid:durableId="337193296">
    <w:abstractNumId w:val="9"/>
  </w:num>
  <w:num w:numId="14" w16cid:durableId="1550262897">
    <w:abstractNumId w:val="14"/>
  </w:num>
  <w:num w:numId="15" w16cid:durableId="1709524929">
    <w:abstractNumId w:val="13"/>
  </w:num>
  <w:num w:numId="16" w16cid:durableId="8850708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7697157">
    <w:abstractNumId w:val="4"/>
  </w:num>
  <w:num w:numId="18" w16cid:durableId="733355887">
    <w:abstractNumId w:val="23"/>
  </w:num>
  <w:num w:numId="19" w16cid:durableId="261686104">
    <w:abstractNumId w:val="20"/>
  </w:num>
  <w:num w:numId="20" w16cid:durableId="714475103">
    <w:abstractNumId w:val="27"/>
  </w:num>
  <w:num w:numId="21" w16cid:durableId="379789155">
    <w:abstractNumId w:val="11"/>
  </w:num>
  <w:num w:numId="22" w16cid:durableId="1238520622">
    <w:abstractNumId w:val="5"/>
  </w:num>
  <w:num w:numId="23" w16cid:durableId="109590537">
    <w:abstractNumId w:val="15"/>
  </w:num>
  <w:num w:numId="24" w16cid:durableId="1404718022">
    <w:abstractNumId w:val="2"/>
  </w:num>
  <w:num w:numId="25" w16cid:durableId="421687223">
    <w:abstractNumId w:val="1"/>
  </w:num>
  <w:num w:numId="26" w16cid:durableId="574318643">
    <w:abstractNumId w:val="25"/>
  </w:num>
  <w:num w:numId="27" w16cid:durableId="2094860094">
    <w:abstractNumId w:val="24"/>
  </w:num>
  <w:num w:numId="28" w16cid:durableId="998734881">
    <w:abstractNumId w:val="19"/>
  </w:num>
  <w:num w:numId="29" w16cid:durableId="1991059395">
    <w:abstractNumId w:val="10"/>
  </w:num>
  <w:num w:numId="30" w16cid:durableId="8015345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F1"/>
    <w:rsid w:val="00023DF2"/>
    <w:rsid w:val="00032A08"/>
    <w:rsid w:val="000778E6"/>
    <w:rsid w:val="00083093"/>
    <w:rsid w:val="00083DF9"/>
    <w:rsid w:val="000961B4"/>
    <w:rsid w:val="000D181C"/>
    <w:rsid w:val="00127CDC"/>
    <w:rsid w:val="00180017"/>
    <w:rsid w:val="0019608A"/>
    <w:rsid w:val="001B0734"/>
    <w:rsid w:val="001E4BC5"/>
    <w:rsid w:val="001E7C34"/>
    <w:rsid w:val="001F46BA"/>
    <w:rsid w:val="00216E5E"/>
    <w:rsid w:val="0023164B"/>
    <w:rsid w:val="0025297D"/>
    <w:rsid w:val="00253DD5"/>
    <w:rsid w:val="00266A63"/>
    <w:rsid w:val="0028103C"/>
    <w:rsid w:val="002E1315"/>
    <w:rsid w:val="002E6BB5"/>
    <w:rsid w:val="0032483B"/>
    <w:rsid w:val="00332CD0"/>
    <w:rsid w:val="003433F1"/>
    <w:rsid w:val="00364C2D"/>
    <w:rsid w:val="0038287A"/>
    <w:rsid w:val="003E7F0B"/>
    <w:rsid w:val="003F6C7C"/>
    <w:rsid w:val="00446D9E"/>
    <w:rsid w:val="00454E81"/>
    <w:rsid w:val="004970BD"/>
    <w:rsid w:val="004B5E2D"/>
    <w:rsid w:val="004C5DA4"/>
    <w:rsid w:val="004D0CB2"/>
    <w:rsid w:val="00542108"/>
    <w:rsid w:val="00547C01"/>
    <w:rsid w:val="005917FD"/>
    <w:rsid w:val="0066059A"/>
    <w:rsid w:val="0066502F"/>
    <w:rsid w:val="006C1C8E"/>
    <w:rsid w:val="006C678B"/>
    <w:rsid w:val="006E2465"/>
    <w:rsid w:val="007039CB"/>
    <w:rsid w:val="007158C7"/>
    <w:rsid w:val="0071736E"/>
    <w:rsid w:val="0074050E"/>
    <w:rsid w:val="007C0DAF"/>
    <w:rsid w:val="007E3DD8"/>
    <w:rsid w:val="008314EE"/>
    <w:rsid w:val="0083651D"/>
    <w:rsid w:val="00881530"/>
    <w:rsid w:val="008A2F6D"/>
    <w:rsid w:val="008B43B3"/>
    <w:rsid w:val="00954627"/>
    <w:rsid w:val="0099569F"/>
    <w:rsid w:val="009B1E0F"/>
    <w:rsid w:val="009B7092"/>
    <w:rsid w:val="009C6F53"/>
    <w:rsid w:val="009F3FB3"/>
    <w:rsid w:val="00A16BA3"/>
    <w:rsid w:val="00A7217E"/>
    <w:rsid w:val="00A97D17"/>
    <w:rsid w:val="00AE55FE"/>
    <w:rsid w:val="00B87A29"/>
    <w:rsid w:val="00BA1322"/>
    <w:rsid w:val="00BF5E7B"/>
    <w:rsid w:val="00C00BD7"/>
    <w:rsid w:val="00C43FA4"/>
    <w:rsid w:val="00C57BF9"/>
    <w:rsid w:val="00CB150E"/>
    <w:rsid w:val="00CC79B0"/>
    <w:rsid w:val="00D1172B"/>
    <w:rsid w:val="00D13920"/>
    <w:rsid w:val="00D274B9"/>
    <w:rsid w:val="00D51648"/>
    <w:rsid w:val="00D602DA"/>
    <w:rsid w:val="00D674E1"/>
    <w:rsid w:val="00E2121F"/>
    <w:rsid w:val="00E62182"/>
    <w:rsid w:val="00E908D2"/>
    <w:rsid w:val="00EC75F2"/>
    <w:rsid w:val="00EE7DC5"/>
    <w:rsid w:val="00F20203"/>
    <w:rsid w:val="00F227CA"/>
    <w:rsid w:val="00F34B86"/>
    <w:rsid w:val="00F93BD5"/>
    <w:rsid w:val="00F951BB"/>
    <w:rsid w:val="00FB0C5B"/>
    <w:rsid w:val="00FB44BC"/>
    <w:rsid w:val="00FC4F72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1729"/>
  <w15:docId w15:val="{DB98D206-F80F-4C55-86C2-F8E82B57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2D"/>
  </w:style>
  <w:style w:type="paragraph" w:styleId="1">
    <w:name w:val="heading 1"/>
    <w:basedOn w:val="a"/>
    <w:next w:val="a"/>
    <w:link w:val="10"/>
    <w:uiPriority w:val="9"/>
    <w:qFormat/>
    <w:rsid w:val="003433F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3433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3F1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3433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3F1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F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F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33F1"/>
  </w:style>
  <w:style w:type="paragraph" w:customStyle="1" w:styleId="ConsPlusTitle">
    <w:name w:val="ConsPlusTitle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uiPriority w:val="99"/>
    <w:qFormat/>
    <w:rsid w:val="003433F1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433F1"/>
    <w:rPr>
      <w:rFonts w:ascii="Arial" w:eastAsia="Times New Roman" w:hAnsi="Arial" w:cs="Arial"/>
      <w:lang w:eastAsia="en-US"/>
    </w:rPr>
  </w:style>
  <w:style w:type="paragraph" w:customStyle="1" w:styleId="ConsPlusNormal0">
    <w:name w:val="ConsPlusNormal"/>
    <w:link w:val="ConsPlusNormal"/>
    <w:rsid w:val="0034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3433F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433F1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ad">
    <w:name w:val="No Spacing"/>
    <w:uiPriority w:val="1"/>
    <w:qFormat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3433F1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34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33F1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3433F1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3433F1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">
    <w:name w:val="Основной текст4"/>
    <w:basedOn w:val="a"/>
    <w:link w:val="af0"/>
    <w:rsid w:val="003433F1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character" w:customStyle="1" w:styleId="af0">
    <w:name w:val="Основной текст_"/>
    <w:link w:val="4"/>
    <w:rsid w:val="003433F1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34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3433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Гипертекстовая ссылка"/>
    <w:uiPriority w:val="99"/>
    <w:rsid w:val="003433F1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3433F1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43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4">
    <w:name w:val="FollowedHyperlink"/>
    <w:uiPriority w:val="99"/>
    <w:semiHidden/>
    <w:unhideWhenUsed/>
    <w:rsid w:val="003433F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433F1"/>
  </w:style>
  <w:style w:type="character" w:styleId="af5">
    <w:name w:val="Strong"/>
    <w:uiPriority w:val="22"/>
    <w:qFormat/>
    <w:rsid w:val="003433F1"/>
    <w:rPr>
      <w:b/>
      <w:bCs/>
    </w:rPr>
  </w:style>
  <w:style w:type="paragraph" w:styleId="af6">
    <w:name w:val="Revision"/>
    <w:hidden/>
    <w:uiPriority w:val="99"/>
    <w:semiHidden/>
    <w:rsid w:val="003433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3433F1"/>
    <w:rPr>
      <w:vertAlign w:val="superscript"/>
    </w:rPr>
  </w:style>
  <w:style w:type="character" w:styleId="afa">
    <w:name w:val="annotation reference"/>
    <w:uiPriority w:val="99"/>
    <w:semiHidden/>
    <w:unhideWhenUsed/>
    <w:rsid w:val="003433F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433F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433F1"/>
    <w:rPr>
      <w:rFonts w:ascii="Calibri" w:eastAsia="Calibri" w:hAnsi="Calibri" w:cs="Times New Roman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433F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433F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headertext">
    <w:name w:val="header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E62182"/>
  </w:style>
  <w:style w:type="paragraph" w:customStyle="1" w:styleId="HEADERTEXT0">
    <w:name w:val=".HEADERTEXT"/>
    <w:uiPriority w:val="99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f">
    <w:name w:val="Стиль"/>
    <w:rsid w:val="00446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350066172&amp;point=mark=000000000000000000000000000000000000000000000000007D20K3" TargetMode="External"/><Relationship Id="rId13" Type="http://schemas.openxmlformats.org/officeDocument/2006/relationships/hyperlink" Target="kodeks://link/d?nd=902354759&amp;prevdoc=350066172&amp;point=mark=000000000000000000000000000000000000000000000000007D20K3" TargetMode="External"/><Relationship Id="rId18" Type="http://schemas.openxmlformats.org/officeDocument/2006/relationships/hyperlink" Target="kodeks://link/d?nd=412904877&amp;prevdoc=350066172&amp;point=mark=00000000000000000000000000000000000000000000000001612N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kodeks://link/d?nd=350066172&amp;prevdoc=350066172&amp;point=mark=00000000000000000000000000000000000000000000000003S76FAJ" TargetMode="External"/><Relationship Id="rId17" Type="http://schemas.openxmlformats.org/officeDocument/2006/relationships/hyperlink" Target="kodeks://link/d?nd=902228011&amp;prevdoc=350066172&amp;point=mark=000000000000000000000000000000000000000000000000007D20K3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2228011&amp;prevdoc=350066172&amp;point=mark=000000000000000000000000000000000000000000000000007D20K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350066172&amp;point=mark=000000000000000000000000000000000000000000000000007DO0KB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412904877&amp;prevdoc=350066172&amp;point=mark=00000000000000000000000000000000000000000000000001612NAU" TargetMode="External"/><Relationship Id="rId10" Type="http://schemas.openxmlformats.org/officeDocument/2006/relationships/hyperlink" Target="kodeks://link/d?nd=350066172&amp;prevdoc=350066172&amp;point=mark=000000000000000000000000000000000000000000000000027NT0I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350066172&amp;prevdoc=350066172&amp;point=mark=000000000000000000000000000000000000000000000000027NT0IS" TargetMode="External"/><Relationship Id="rId14" Type="http://schemas.openxmlformats.org/officeDocument/2006/relationships/hyperlink" Target="kodeks://link/d?nd=565837297&amp;prevdoc=350066172&amp;point=mark=000000000000000000000000000000000000000000000000006520I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10725</Words>
  <Characters>61133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Приёмная</cp:lastModifiedBy>
  <cp:revision>4</cp:revision>
  <cp:lastPrinted>2021-02-10T04:14:00Z</cp:lastPrinted>
  <dcterms:created xsi:type="dcterms:W3CDTF">2022-08-17T04:22:00Z</dcterms:created>
  <dcterms:modified xsi:type="dcterms:W3CDTF">2022-08-17T04:34:00Z</dcterms:modified>
</cp:coreProperties>
</file>