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E8" w14:textId="77777777"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580029" wp14:editId="650B2060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E03D" w14:textId="77777777" w:rsidR="00B201DC" w:rsidRDefault="00F92B77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14:paraId="4087413A" w14:textId="77777777" w:rsidR="00B201DC" w:rsidRDefault="00B201DC" w:rsidP="00B20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1FDE2956" w14:textId="77777777"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14:paraId="28E484DC" w14:textId="77777777" w:rsidR="00B201DC" w:rsidRDefault="00B201DC" w:rsidP="00B201DC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14:paraId="61C9C3BC" w14:textId="77777777" w:rsidR="00B201DC" w:rsidRDefault="00B201DC" w:rsidP="00B201DC">
      <w:pPr>
        <w:jc w:val="center"/>
      </w:pPr>
    </w:p>
    <w:p w14:paraId="1466FF02" w14:textId="0A390DE3" w:rsidR="00B201DC" w:rsidRPr="00EC2005" w:rsidRDefault="00F92B77" w:rsidP="00F92B77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ПОСТАНОВЛЕНИЕ</w:t>
      </w:r>
    </w:p>
    <w:p w14:paraId="4E519EEE" w14:textId="77777777" w:rsidR="00B201DC" w:rsidRDefault="00B201DC" w:rsidP="00B201D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B201DC" w:rsidRPr="00593945" w14:paraId="5054841E" w14:textId="77777777" w:rsidTr="00995D91">
        <w:tc>
          <w:tcPr>
            <w:tcW w:w="4874" w:type="dxa"/>
          </w:tcPr>
          <w:p w14:paraId="2C4AFAF0" w14:textId="44CA544B" w:rsidR="00B201DC" w:rsidRPr="00593945" w:rsidRDefault="00B201DC" w:rsidP="00995D91">
            <w:r w:rsidRPr="00593945">
              <w:t>«</w:t>
            </w:r>
            <w:r w:rsidR="008531D6">
              <w:t>15</w:t>
            </w:r>
            <w:r w:rsidR="004B3E06">
              <w:t>»</w:t>
            </w:r>
            <w:r w:rsidR="008531D6">
              <w:t xml:space="preserve"> августа </w:t>
            </w:r>
            <w:r w:rsidR="004B3E06">
              <w:t>20</w:t>
            </w:r>
            <w:r w:rsidR="008531D6">
              <w:t xml:space="preserve">23 </w:t>
            </w:r>
            <w:r w:rsidRPr="00593945">
              <w:t xml:space="preserve">года </w:t>
            </w:r>
          </w:p>
          <w:p w14:paraId="538980EF" w14:textId="77777777" w:rsidR="00B201DC" w:rsidRPr="00EC2005" w:rsidRDefault="00B201DC" w:rsidP="00995D91">
            <w:r>
              <w:t>п. Высокий Мыс</w:t>
            </w:r>
          </w:p>
        </w:tc>
        <w:tc>
          <w:tcPr>
            <w:tcW w:w="4697" w:type="dxa"/>
          </w:tcPr>
          <w:p w14:paraId="5D24300E" w14:textId="432D5C92" w:rsidR="00B201DC" w:rsidRPr="00593945" w:rsidRDefault="00B201DC" w:rsidP="00995D91">
            <w:r>
              <w:t xml:space="preserve">                                                   </w:t>
            </w:r>
            <w:r w:rsidR="008531D6">
              <w:t xml:space="preserve">   </w:t>
            </w:r>
            <w:r>
              <w:t xml:space="preserve"> </w:t>
            </w:r>
            <w:r w:rsidR="008531D6">
              <w:t>№ 11</w:t>
            </w:r>
          </w:p>
        </w:tc>
      </w:tr>
    </w:tbl>
    <w:p w14:paraId="555D567A" w14:textId="77777777" w:rsidR="00B201DC" w:rsidRPr="0005315E" w:rsidRDefault="00B201DC" w:rsidP="00B20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B201DC" w:rsidRPr="0005315E" w14:paraId="2D7B1DBA" w14:textId="77777777" w:rsidTr="00995D91">
        <w:tc>
          <w:tcPr>
            <w:tcW w:w="5353" w:type="dxa"/>
          </w:tcPr>
          <w:p w14:paraId="78CB6F84" w14:textId="77777777" w:rsidR="00B201DC" w:rsidRDefault="00BD5698" w:rsidP="00F92B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постановление главы сельского поселения Тундрино от 10 апреля 2023 года №6 «</w:t>
            </w:r>
            <w:r w:rsidR="00B201DC" w:rsidRPr="000531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F92B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Положения о размерах</w:t>
            </w:r>
          </w:p>
          <w:p w14:paraId="2F821C0E" w14:textId="77777777" w:rsidR="00F92B77" w:rsidRPr="00F92B77" w:rsidRDefault="00F92B77" w:rsidP="00F92B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</w:t>
            </w:r>
            <w:r w:rsidRPr="00F92B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олжностных окладов, размерах ежемесячных и иных дополнительных выплат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</w:t>
            </w:r>
            <w:r w:rsidRPr="00F92B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аботникам, осуществляющим техническое обеспечение деятельности администрации сельского поселения Тундрино</w:t>
            </w:r>
            <w:r w:rsidR="00BD56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67303DD6" w14:textId="77777777" w:rsidR="00B201DC" w:rsidRDefault="00B201DC" w:rsidP="00B201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0C12FB5" w14:textId="77777777" w:rsidR="00BD5698" w:rsidRPr="00F92B77" w:rsidRDefault="004B3E06" w:rsidP="00CE1723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5FEC">
        <w:rPr>
          <w:color w:val="000000"/>
          <w:sz w:val="28"/>
          <w:szCs w:val="28"/>
        </w:rPr>
        <w:t xml:space="preserve">В </w:t>
      </w:r>
      <w:r w:rsidR="00BD5698">
        <w:rPr>
          <w:color w:val="000000"/>
          <w:sz w:val="28"/>
          <w:szCs w:val="28"/>
        </w:rPr>
        <w:t>целях приведения нормативных правовых актов в соответствие с действующим трудовым кодексом Российской Федерации</w:t>
      </w:r>
      <w:r w:rsidR="00F92B77">
        <w:rPr>
          <w:color w:val="000000"/>
          <w:sz w:val="28"/>
          <w:szCs w:val="28"/>
        </w:rPr>
        <w:t>:</w:t>
      </w:r>
    </w:p>
    <w:p w14:paraId="4E4FFAFC" w14:textId="77777777" w:rsidR="00BD5698" w:rsidRDefault="00380664" w:rsidP="00114B9B">
      <w:pPr>
        <w:pStyle w:val="a7"/>
        <w:numPr>
          <w:ilvl w:val="0"/>
          <w:numId w:val="1"/>
        </w:numPr>
        <w:ind w:left="0" w:firstLine="709"/>
        <w:jc w:val="both"/>
      </w:pPr>
      <w:r>
        <w:t xml:space="preserve">Внести в приложение 1 </w:t>
      </w:r>
      <w:r w:rsidR="00BD5698">
        <w:t>к постановлению главы сельского поселения Тундрино от 10.04.2023 года №6 «Об утверждении Положения о размерах должностных окладов, размерах ежемесячных и иных дополнительных выплат работникам, осуществляющим техническое обеспечение деятельности администрации сельского поселения Тундрино» следующие изменения:</w:t>
      </w:r>
    </w:p>
    <w:p w14:paraId="6D5C7348" w14:textId="77777777" w:rsidR="00085ADB" w:rsidRDefault="00085ADB" w:rsidP="00114B9B">
      <w:pPr>
        <w:pStyle w:val="a7"/>
        <w:numPr>
          <w:ilvl w:val="1"/>
          <w:numId w:val="1"/>
        </w:numPr>
        <w:ind w:left="0" w:firstLine="709"/>
        <w:jc w:val="both"/>
      </w:pPr>
      <w:r>
        <w:t>Подпункт 3.7.2. пункта 3.7. раздела 3 изложить в новой редакции:</w:t>
      </w:r>
    </w:p>
    <w:p w14:paraId="0EBF73EA" w14:textId="77777777" w:rsidR="00615563" w:rsidRDefault="00085ADB" w:rsidP="00114B9B">
      <w:pPr>
        <w:pStyle w:val="a7"/>
        <w:ind w:left="0" w:firstLine="709"/>
        <w:jc w:val="both"/>
      </w:pPr>
      <w:r>
        <w:t>«3.7</w:t>
      </w:r>
      <w:r w:rsidRPr="00FB2CE2">
        <w:t>.2.</w:t>
      </w:r>
      <w:r>
        <w:t xml:space="preserve"> </w:t>
      </w:r>
      <w:r w:rsidRPr="00A44AE0">
        <w:t xml:space="preserve">Право на получение единовременной выплаты при предоставлении ежегодного оплачиваемого отпуска сохраняется за лицами, </w:t>
      </w:r>
      <w:r w:rsidR="0011594A">
        <w:t>осуществляющими техническое обеспечение деятельности администраци</w:t>
      </w:r>
      <w:r w:rsidR="0089446A">
        <w:t xml:space="preserve">и сельского поселения Тундрино. </w:t>
      </w:r>
      <w:r w:rsidRPr="00A44AE0">
        <w:t>Единовременная выплата при предоставлении ежегодного оплачиваемого отпуска за первый год работы вновь принятым работникам, в том числе</w:t>
      </w:r>
      <w:r w:rsidR="0089446A">
        <w:t xml:space="preserve"> по срочному трудовому договору, </w:t>
      </w:r>
      <w:r w:rsidR="0089446A" w:rsidRPr="00AE20E7">
        <w:rPr>
          <w:rFonts w:eastAsiaTheme="minorEastAsia"/>
          <w:szCs w:val="24"/>
        </w:rPr>
        <w:t>приступивших к работе после отпуска по уходу за ребёнком до дости</w:t>
      </w:r>
      <w:r w:rsidR="0089446A">
        <w:rPr>
          <w:rFonts w:eastAsiaTheme="minorEastAsia"/>
          <w:szCs w:val="24"/>
        </w:rPr>
        <w:t xml:space="preserve">жения им возраста трёх лет </w:t>
      </w:r>
      <w:r w:rsidRPr="00A44AE0">
        <w:t>выплачивается пропорционально отработанному времени</w:t>
      </w:r>
      <w:r w:rsidR="001576A3">
        <w:t>.».</w:t>
      </w:r>
    </w:p>
    <w:p w14:paraId="61CE9B11" w14:textId="77777777" w:rsidR="00902AF7" w:rsidRDefault="00902AF7" w:rsidP="00114B9B">
      <w:pPr>
        <w:pStyle w:val="a7"/>
        <w:numPr>
          <w:ilvl w:val="0"/>
          <w:numId w:val="1"/>
        </w:numPr>
        <w:ind w:left="0" w:firstLine="709"/>
        <w:jc w:val="both"/>
      </w:pPr>
      <w:r>
        <w:t>Обнародовать</w:t>
      </w:r>
      <w:r w:rsidR="00C13226">
        <w:t xml:space="preserve"> настоящее постановление</w:t>
      </w:r>
      <w:r>
        <w:t xml:space="preserve"> и разместить</w:t>
      </w:r>
      <w:r w:rsidR="00C13226">
        <w:t xml:space="preserve"> его</w:t>
      </w:r>
      <w:r>
        <w:t xml:space="preserve"> на официальном сайте муниципального образования сельское поселение Тундрино.</w:t>
      </w:r>
    </w:p>
    <w:p w14:paraId="4E1FCAD2" w14:textId="77777777" w:rsidR="00FB29E6" w:rsidRDefault="001576A3" w:rsidP="004B3E06">
      <w:pPr>
        <w:pStyle w:val="a7"/>
        <w:numPr>
          <w:ilvl w:val="0"/>
          <w:numId w:val="1"/>
        </w:numPr>
        <w:ind w:left="0" w:firstLine="709"/>
        <w:jc w:val="both"/>
      </w:pPr>
      <w:r>
        <w:t>Настоящее постановление вступает</w:t>
      </w:r>
      <w:r w:rsidR="00114B9B">
        <w:t xml:space="preserve"> в силу после его обнародования.</w:t>
      </w:r>
    </w:p>
    <w:p w14:paraId="34B4A67E" w14:textId="77777777" w:rsidR="00902AF7" w:rsidRDefault="00902AF7" w:rsidP="004B3E06">
      <w:pPr>
        <w:jc w:val="both"/>
      </w:pPr>
    </w:p>
    <w:p w14:paraId="1163FF33" w14:textId="77777777" w:rsidR="00902AF7" w:rsidRDefault="004D33D9" w:rsidP="004B3E06">
      <w:pPr>
        <w:jc w:val="both"/>
      </w:pPr>
      <w:r>
        <w:t>И.о. главы</w:t>
      </w:r>
      <w:r w:rsidR="00902AF7">
        <w:t xml:space="preserve"> сельского поселения Тундрино                      </w:t>
      </w:r>
      <w:r w:rsidR="006C2DA1">
        <w:t xml:space="preserve">            </w:t>
      </w:r>
      <w:r>
        <w:t xml:space="preserve">          А.Г. Решта</w:t>
      </w:r>
    </w:p>
    <w:p w14:paraId="44420FAF" w14:textId="77777777" w:rsidR="004B3E06" w:rsidRPr="004B3E06" w:rsidRDefault="004B3E06" w:rsidP="004B3E06">
      <w:pPr>
        <w:ind w:left="360"/>
      </w:pPr>
    </w:p>
    <w:p w14:paraId="35608358" w14:textId="77777777" w:rsidR="00B201DC" w:rsidRDefault="00B201DC" w:rsidP="00B201DC"/>
    <w:p w14:paraId="529B877B" w14:textId="77777777" w:rsidR="00B201DC" w:rsidRDefault="00B201DC" w:rsidP="00B201DC"/>
    <w:p w14:paraId="33A96296" w14:textId="77777777" w:rsidR="00000000" w:rsidRDefault="00000000"/>
    <w:p w14:paraId="0437D35C" w14:textId="77777777" w:rsidR="00902AF7" w:rsidRDefault="00902AF7"/>
    <w:p w14:paraId="6CB4331B" w14:textId="77777777" w:rsidR="00902AF7" w:rsidRDefault="00902AF7"/>
    <w:p w14:paraId="581985F9" w14:textId="77777777" w:rsidR="00902AF7" w:rsidRDefault="00902AF7"/>
    <w:p w14:paraId="66358256" w14:textId="77777777" w:rsidR="00902AF7" w:rsidRDefault="00902AF7"/>
    <w:p w14:paraId="2DD61820" w14:textId="77777777" w:rsidR="00902AF7" w:rsidRDefault="00902AF7"/>
    <w:p w14:paraId="09685946" w14:textId="77777777" w:rsidR="00902AF7" w:rsidRDefault="00902AF7"/>
    <w:p w14:paraId="03357726" w14:textId="77777777" w:rsidR="00902AF7" w:rsidRDefault="00902AF7"/>
    <w:p w14:paraId="3528A06E" w14:textId="77777777" w:rsidR="00902AF7" w:rsidRDefault="00902AF7"/>
    <w:p w14:paraId="729F7B92" w14:textId="77777777" w:rsidR="00902AF7" w:rsidRDefault="00902AF7"/>
    <w:p w14:paraId="6B547830" w14:textId="77777777" w:rsidR="00902AF7" w:rsidRDefault="00902AF7"/>
    <w:p w14:paraId="2293B5DC" w14:textId="77777777" w:rsidR="00902AF7" w:rsidRDefault="00902AF7"/>
    <w:p w14:paraId="17B48C78" w14:textId="77777777" w:rsidR="00902AF7" w:rsidRDefault="00902AF7"/>
    <w:p w14:paraId="047D9F61" w14:textId="77777777" w:rsidR="009A39A8" w:rsidRDefault="009A39A8" w:rsidP="0011594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</w:p>
    <w:sectPr w:rsidR="009A39A8" w:rsidSect="008531D6">
      <w:pgSz w:w="11906" w:h="16838"/>
      <w:pgMar w:top="794" w:right="70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F8" w14:textId="77777777" w:rsidR="00D64E33" w:rsidRDefault="00D64E33" w:rsidP="00E6628C">
      <w:r>
        <w:separator/>
      </w:r>
    </w:p>
  </w:endnote>
  <w:endnote w:type="continuationSeparator" w:id="0">
    <w:p w14:paraId="5B900323" w14:textId="77777777" w:rsidR="00D64E33" w:rsidRDefault="00D64E33" w:rsidP="00E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1860" w14:textId="77777777" w:rsidR="00D64E33" w:rsidRDefault="00D64E33" w:rsidP="00E6628C">
      <w:r>
        <w:separator/>
      </w:r>
    </w:p>
  </w:footnote>
  <w:footnote w:type="continuationSeparator" w:id="0">
    <w:p w14:paraId="1ED10FCA" w14:textId="77777777" w:rsidR="00D64E33" w:rsidRDefault="00D64E33" w:rsidP="00E6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ABC"/>
    <w:multiLevelType w:val="multilevel"/>
    <w:tmpl w:val="16983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F555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0130136">
    <w:abstractNumId w:val="1"/>
  </w:num>
  <w:num w:numId="2" w16cid:durableId="733436401">
    <w:abstractNumId w:val="0"/>
  </w:num>
  <w:num w:numId="3" w16cid:durableId="37928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006A0"/>
    <w:rsid w:val="000124ED"/>
    <w:rsid w:val="0003213A"/>
    <w:rsid w:val="000321E7"/>
    <w:rsid w:val="00054E05"/>
    <w:rsid w:val="0007050F"/>
    <w:rsid w:val="00085ADB"/>
    <w:rsid w:val="00092194"/>
    <w:rsid w:val="0009413C"/>
    <w:rsid w:val="000C52A0"/>
    <w:rsid w:val="000C61A9"/>
    <w:rsid w:val="000D1288"/>
    <w:rsid w:val="0010293B"/>
    <w:rsid w:val="00114B9B"/>
    <w:rsid w:val="0011594A"/>
    <w:rsid w:val="001304A8"/>
    <w:rsid w:val="0015616B"/>
    <w:rsid w:val="001576A3"/>
    <w:rsid w:val="0017404D"/>
    <w:rsid w:val="001E63A8"/>
    <w:rsid w:val="001F5541"/>
    <w:rsid w:val="0020394B"/>
    <w:rsid w:val="00214201"/>
    <w:rsid w:val="0023494E"/>
    <w:rsid w:val="00273D1C"/>
    <w:rsid w:val="00284002"/>
    <w:rsid w:val="002B62C7"/>
    <w:rsid w:val="002C4283"/>
    <w:rsid w:val="002E6A74"/>
    <w:rsid w:val="00307421"/>
    <w:rsid w:val="003273D4"/>
    <w:rsid w:val="00353557"/>
    <w:rsid w:val="003718CE"/>
    <w:rsid w:val="00380664"/>
    <w:rsid w:val="00470754"/>
    <w:rsid w:val="0048755B"/>
    <w:rsid w:val="004B3E06"/>
    <w:rsid w:val="004C7976"/>
    <w:rsid w:val="004C7D4C"/>
    <w:rsid w:val="004D33D9"/>
    <w:rsid w:val="00572FA1"/>
    <w:rsid w:val="005757ED"/>
    <w:rsid w:val="005C0712"/>
    <w:rsid w:val="005D6FEC"/>
    <w:rsid w:val="00612C35"/>
    <w:rsid w:val="00615563"/>
    <w:rsid w:val="00632F5A"/>
    <w:rsid w:val="006A7F11"/>
    <w:rsid w:val="006B06FA"/>
    <w:rsid w:val="006C2DA1"/>
    <w:rsid w:val="006C5C97"/>
    <w:rsid w:val="00713F5C"/>
    <w:rsid w:val="00741FD1"/>
    <w:rsid w:val="007428D7"/>
    <w:rsid w:val="00761C82"/>
    <w:rsid w:val="007A4A11"/>
    <w:rsid w:val="007D6853"/>
    <w:rsid w:val="008074ED"/>
    <w:rsid w:val="008311D9"/>
    <w:rsid w:val="008408A4"/>
    <w:rsid w:val="0084384F"/>
    <w:rsid w:val="008531D6"/>
    <w:rsid w:val="00863ACC"/>
    <w:rsid w:val="0089446A"/>
    <w:rsid w:val="008A0C2C"/>
    <w:rsid w:val="008A6335"/>
    <w:rsid w:val="008A6FA0"/>
    <w:rsid w:val="008C64BE"/>
    <w:rsid w:val="00902AF7"/>
    <w:rsid w:val="00920DBD"/>
    <w:rsid w:val="00953407"/>
    <w:rsid w:val="0097656D"/>
    <w:rsid w:val="009869A1"/>
    <w:rsid w:val="009A39A8"/>
    <w:rsid w:val="009E066C"/>
    <w:rsid w:val="00A23BD2"/>
    <w:rsid w:val="00A46EBC"/>
    <w:rsid w:val="00A65668"/>
    <w:rsid w:val="00AC3329"/>
    <w:rsid w:val="00AF452D"/>
    <w:rsid w:val="00B139D1"/>
    <w:rsid w:val="00B201DC"/>
    <w:rsid w:val="00B2355F"/>
    <w:rsid w:val="00B36F18"/>
    <w:rsid w:val="00B53186"/>
    <w:rsid w:val="00B54EE7"/>
    <w:rsid w:val="00B92529"/>
    <w:rsid w:val="00B9279A"/>
    <w:rsid w:val="00BD5698"/>
    <w:rsid w:val="00C003BE"/>
    <w:rsid w:val="00C13226"/>
    <w:rsid w:val="00C30982"/>
    <w:rsid w:val="00C700F1"/>
    <w:rsid w:val="00C82E8F"/>
    <w:rsid w:val="00C90F50"/>
    <w:rsid w:val="00CE1723"/>
    <w:rsid w:val="00D02A22"/>
    <w:rsid w:val="00D16029"/>
    <w:rsid w:val="00D26888"/>
    <w:rsid w:val="00D410E3"/>
    <w:rsid w:val="00D437EF"/>
    <w:rsid w:val="00D64E33"/>
    <w:rsid w:val="00D654E6"/>
    <w:rsid w:val="00DB2918"/>
    <w:rsid w:val="00DE0DF2"/>
    <w:rsid w:val="00DF722C"/>
    <w:rsid w:val="00E21CB2"/>
    <w:rsid w:val="00E50789"/>
    <w:rsid w:val="00E6628C"/>
    <w:rsid w:val="00E675CF"/>
    <w:rsid w:val="00EA2B7D"/>
    <w:rsid w:val="00F15FEC"/>
    <w:rsid w:val="00F463D3"/>
    <w:rsid w:val="00F76422"/>
    <w:rsid w:val="00F92B77"/>
    <w:rsid w:val="00FB29E6"/>
    <w:rsid w:val="00FB4200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8C18"/>
  <w15:docId w15:val="{43328B91-FE2C-4EDD-AEE5-6138BAE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02A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01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1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D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4B3E06"/>
    <w:rPr>
      <w:color w:val="0000FF"/>
      <w:u w:val="single"/>
    </w:rPr>
  </w:style>
  <w:style w:type="character" w:customStyle="1" w:styleId="match">
    <w:name w:val="match"/>
    <w:basedOn w:val="a0"/>
    <w:rsid w:val="004B3E06"/>
  </w:style>
  <w:style w:type="paragraph" w:styleId="a7">
    <w:name w:val="List Paragraph"/>
    <w:basedOn w:val="a"/>
    <w:uiPriority w:val="34"/>
    <w:qFormat/>
    <w:rsid w:val="004B3E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2AF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Body Text"/>
    <w:basedOn w:val="a"/>
    <w:link w:val="a9"/>
    <w:rsid w:val="00902AF7"/>
    <w:pPr>
      <w:ind w:right="175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02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02AF7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902A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902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902A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902A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902AF7"/>
  </w:style>
  <w:style w:type="paragraph" w:customStyle="1" w:styleId="Default">
    <w:name w:val="Default"/>
    <w:rsid w:val="0090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49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494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4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49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4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D26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1158-35F4-41E7-8AC1-FC8CEB9A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cp:lastPrinted>2023-08-17T04:22:00Z</cp:lastPrinted>
  <dcterms:created xsi:type="dcterms:W3CDTF">2023-08-17T04:25:00Z</dcterms:created>
  <dcterms:modified xsi:type="dcterms:W3CDTF">2023-08-17T04:25:00Z</dcterms:modified>
</cp:coreProperties>
</file>