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4E" w:rsidRDefault="0083714E" w:rsidP="00581263">
      <w:pPr>
        <w:spacing w:after="0" w:line="240" w:lineRule="auto"/>
        <w:jc w:val="center"/>
        <w:rPr>
          <w:rFonts w:ascii="Times New Roman" w:hAnsi="Times New Roman" w:cs="Times New Roman"/>
          <w:b/>
          <w:sz w:val="28"/>
          <w:szCs w:val="28"/>
        </w:rPr>
      </w:pPr>
      <w:r w:rsidRPr="00E734E4">
        <w:rPr>
          <w:noProof/>
        </w:rPr>
        <w:drawing>
          <wp:inline distT="0" distB="0" distL="0" distR="0" wp14:anchorId="3345ECAF" wp14:editId="1C95C946">
            <wp:extent cx="5524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r>
        <w:rPr>
          <w:rFonts w:ascii="Times New Roman" w:hAnsi="Times New Roman" w:cs="Times New Roman"/>
          <w:b/>
          <w:sz w:val="32"/>
          <w:szCs w:val="32"/>
        </w:rPr>
        <w:tab/>
      </w:r>
    </w:p>
    <w:p w:rsidR="00581263" w:rsidRPr="001816D1" w:rsidRDefault="00581263" w:rsidP="00581263">
      <w:pPr>
        <w:spacing w:after="0" w:line="240" w:lineRule="auto"/>
        <w:jc w:val="center"/>
        <w:rPr>
          <w:rFonts w:ascii="Times New Roman" w:hAnsi="Times New Roman" w:cs="Times New Roman"/>
          <w:b/>
          <w:sz w:val="28"/>
          <w:szCs w:val="28"/>
        </w:rPr>
      </w:pPr>
      <w:r w:rsidRPr="001816D1">
        <w:rPr>
          <w:rFonts w:ascii="Times New Roman" w:hAnsi="Times New Roman" w:cs="Times New Roman"/>
          <w:b/>
          <w:sz w:val="28"/>
          <w:szCs w:val="28"/>
        </w:rPr>
        <w:t>СОВЕТ ДЕПУТАТОВ</w:t>
      </w:r>
    </w:p>
    <w:p w:rsidR="00581263" w:rsidRPr="001816D1" w:rsidRDefault="00581263" w:rsidP="00581263">
      <w:pPr>
        <w:spacing w:after="0" w:line="240" w:lineRule="auto"/>
        <w:ind w:firstLine="426"/>
        <w:jc w:val="center"/>
        <w:rPr>
          <w:rFonts w:ascii="Times New Roman" w:hAnsi="Times New Roman" w:cs="Times New Roman"/>
          <w:b/>
          <w:sz w:val="28"/>
          <w:szCs w:val="28"/>
        </w:rPr>
      </w:pPr>
      <w:r w:rsidRPr="001816D1">
        <w:rPr>
          <w:rFonts w:ascii="Times New Roman" w:hAnsi="Times New Roman" w:cs="Times New Roman"/>
          <w:b/>
          <w:sz w:val="28"/>
          <w:szCs w:val="28"/>
        </w:rPr>
        <w:t>СЕЛЬСКОГО ПОСЕЛЕНИЯ ТУНДРИНО</w:t>
      </w:r>
    </w:p>
    <w:p w:rsidR="00581263" w:rsidRPr="001816D1" w:rsidRDefault="00581263" w:rsidP="00581263">
      <w:pPr>
        <w:spacing w:after="0" w:line="240" w:lineRule="auto"/>
        <w:ind w:firstLine="426"/>
        <w:jc w:val="center"/>
        <w:rPr>
          <w:rFonts w:ascii="Times New Roman" w:hAnsi="Times New Roman" w:cs="Times New Roman"/>
          <w:b/>
          <w:sz w:val="28"/>
          <w:szCs w:val="28"/>
        </w:rPr>
      </w:pPr>
      <w:r w:rsidRPr="001816D1">
        <w:rPr>
          <w:rFonts w:ascii="Times New Roman" w:hAnsi="Times New Roman" w:cs="Times New Roman"/>
          <w:b/>
          <w:sz w:val="28"/>
          <w:szCs w:val="28"/>
        </w:rPr>
        <w:t>СУРГУТСКОГО РАЙОНА</w:t>
      </w:r>
    </w:p>
    <w:p w:rsidR="00581263" w:rsidRPr="001816D1" w:rsidRDefault="00581263" w:rsidP="00581263">
      <w:pPr>
        <w:spacing w:after="0" w:line="240" w:lineRule="auto"/>
        <w:ind w:firstLine="426"/>
        <w:jc w:val="center"/>
        <w:rPr>
          <w:rFonts w:ascii="Times New Roman" w:hAnsi="Times New Roman" w:cs="Times New Roman"/>
          <w:b/>
          <w:sz w:val="28"/>
          <w:szCs w:val="28"/>
        </w:rPr>
      </w:pPr>
      <w:r w:rsidRPr="001816D1">
        <w:rPr>
          <w:rFonts w:ascii="Times New Roman" w:hAnsi="Times New Roman" w:cs="Times New Roman"/>
          <w:b/>
          <w:sz w:val="28"/>
          <w:szCs w:val="28"/>
        </w:rPr>
        <w:t>ХАНТЫ-МАНСИЙСКОГО АВТОНОМНОГО ОКРУГА-ЮГРЫ</w:t>
      </w:r>
    </w:p>
    <w:p w:rsidR="0032230C" w:rsidRDefault="0032230C" w:rsidP="00581263">
      <w:pPr>
        <w:spacing w:after="0" w:line="240" w:lineRule="auto"/>
        <w:ind w:firstLine="426"/>
        <w:jc w:val="center"/>
        <w:rPr>
          <w:rFonts w:ascii="Times New Roman" w:hAnsi="Times New Roman" w:cs="Times New Roman"/>
          <w:sz w:val="28"/>
          <w:szCs w:val="28"/>
        </w:rPr>
      </w:pPr>
    </w:p>
    <w:p w:rsidR="00581263" w:rsidRPr="001816D1" w:rsidRDefault="00056BF9" w:rsidP="0058126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 </w:t>
      </w:r>
      <w:r w:rsidR="00581263" w:rsidRPr="001816D1">
        <w:rPr>
          <w:rFonts w:ascii="Times New Roman" w:hAnsi="Times New Roman" w:cs="Times New Roman"/>
          <w:sz w:val="28"/>
          <w:szCs w:val="28"/>
        </w:rPr>
        <w:t xml:space="preserve">РЕШЕНИЕ </w:t>
      </w:r>
    </w:p>
    <w:p w:rsidR="00581263" w:rsidRPr="001816D1" w:rsidRDefault="00581263" w:rsidP="00581263">
      <w:pPr>
        <w:spacing w:after="0" w:line="240" w:lineRule="auto"/>
        <w:ind w:firstLine="426"/>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Pr="001816D1" w:rsidRDefault="00581263" w:rsidP="00581263">
      <w:pPr>
        <w:spacing w:after="0" w:line="240" w:lineRule="auto"/>
        <w:ind w:firstLine="426"/>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Pr="001816D1" w:rsidRDefault="00581263" w:rsidP="00581263">
      <w:pPr>
        <w:spacing w:after="0" w:line="240" w:lineRule="auto"/>
        <w:rPr>
          <w:rFonts w:ascii="Times New Roman" w:hAnsi="Times New Roman" w:cs="Times New Roman"/>
          <w:sz w:val="28"/>
          <w:szCs w:val="28"/>
        </w:rPr>
      </w:pPr>
      <w:r w:rsidRPr="001816D1">
        <w:rPr>
          <w:rFonts w:ascii="Times New Roman" w:hAnsi="Times New Roman" w:cs="Times New Roman"/>
          <w:sz w:val="28"/>
          <w:szCs w:val="28"/>
        </w:rPr>
        <w:t>«</w:t>
      </w:r>
      <w:r w:rsidR="0032230C">
        <w:rPr>
          <w:rFonts w:ascii="Times New Roman" w:hAnsi="Times New Roman" w:cs="Times New Roman"/>
          <w:sz w:val="28"/>
          <w:szCs w:val="28"/>
        </w:rPr>
        <w:t>13</w:t>
      </w:r>
      <w:r w:rsidRPr="001816D1">
        <w:rPr>
          <w:rFonts w:ascii="Times New Roman" w:hAnsi="Times New Roman" w:cs="Times New Roman"/>
          <w:sz w:val="28"/>
          <w:szCs w:val="28"/>
        </w:rPr>
        <w:t xml:space="preserve">» </w:t>
      </w:r>
      <w:r>
        <w:rPr>
          <w:rFonts w:ascii="Times New Roman" w:hAnsi="Times New Roman" w:cs="Times New Roman"/>
          <w:sz w:val="28"/>
          <w:szCs w:val="28"/>
        </w:rPr>
        <w:t>февраля</w:t>
      </w:r>
      <w:r w:rsidRPr="001816D1">
        <w:rPr>
          <w:rFonts w:ascii="Times New Roman" w:hAnsi="Times New Roman" w:cs="Times New Roman"/>
          <w:sz w:val="28"/>
          <w:szCs w:val="28"/>
        </w:rPr>
        <w:t xml:space="preserve"> 20</w:t>
      </w:r>
      <w:r w:rsidR="00056BF9">
        <w:rPr>
          <w:rFonts w:ascii="Times New Roman" w:hAnsi="Times New Roman" w:cs="Times New Roman"/>
          <w:sz w:val="28"/>
          <w:szCs w:val="28"/>
        </w:rPr>
        <w:t>23</w:t>
      </w:r>
      <w:r w:rsidRPr="001816D1">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1816D1">
        <w:rPr>
          <w:rFonts w:ascii="Times New Roman" w:hAnsi="Times New Roman" w:cs="Times New Roman"/>
          <w:sz w:val="28"/>
          <w:szCs w:val="28"/>
        </w:rPr>
        <w:t xml:space="preserve">                         </w:t>
      </w:r>
      <w:r w:rsidR="00056BF9">
        <w:rPr>
          <w:rFonts w:ascii="Times New Roman" w:hAnsi="Times New Roman" w:cs="Times New Roman"/>
          <w:sz w:val="28"/>
          <w:szCs w:val="28"/>
        </w:rPr>
        <w:t xml:space="preserve">                     №</w:t>
      </w:r>
      <w:r>
        <w:rPr>
          <w:rFonts w:ascii="Times New Roman" w:hAnsi="Times New Roman" w:cs="Times New Roman"/>
          <w:sz w:val="28"/>
          <w:szCs w:val="28"/>
        </w:rPr>
        <w:t xml:space="preserve"> </w:t>
      </w:r>
      <w:r w:rsidR="0032230C">
        <w:rPr>
          <w:rFonts w:ascii="Times New Roman" w:hAnsi="Times New Roman" w:cs="Times New Roman"/>
          <w:sz w:val="28"/>
          <w:szCs w:val="28"/>
        </w:rPr>
        <w:t>3</w:t>
      </w:r>
    </w:p>
    <w:p w:rsidR="00581263" w:rsidRPr="001816D1" w:rsidRDefault="00581263" w:rsidP="00581263">
      <w:pPr>
        <w:spacing w:after="0" w:line="240" w:lineRule="auto"/>
        <w:rPr>
          <w:rFonts w:ascii="Times New Roman" w:hAnsi="Times New Roman" w:cs="Times New Roman"/>
        </w:rPr>
      </w:pPr>
      <w:r w:rsidRPr="001816D1">
        <w:rPr>
          <w:rFonts w:ascii="Times New Roman" w:hAnsi="Times New Roman" w:cs="Times New Roman"/>
        </w:rPr>
        <w:t>п. Высокий Мыс</w:t>
      </w:r>
    </w:p>
    <w:p w:rsidR="00581263" w:rsidRDefault="00581263" w:rsidP="00581263">
      <w:pPr>
        <w:spacing w:after="0" w:line="240" w:lineRule="auto"/>
        <w:ind w:firstLine="426"/>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Pr="001816D1" w:rsidRDefault="00581263" w:rsidP="00581263">
      <w:pPr>
        <w:spacing w:after="0" w:line="240" w:lineRule="auto"/>
        <w:rPr>
          <w:rFonts w:ascii="Times New Roman" w:hAnsi="Times New Roman" w:cs="Times New Roman"/>
          <w:sz w:val="28"/>
          <w:szCs w:val="28"/>
        </w:rPr>
      </w:pPr>
      <w:r w:rsidRPr="001816D1">
        <w:rPr>
          <w:rFonts w:ascii="Times New Roman" w:hAnsi="Times New Roman" w:cs="Times New Roman"/>
          <w:sz w:val="28"/>
          <w:szCs w:val="28"/>
        </w:rPr>
        <w:t xml:space="preserve">Об отчете главы сельского поселения Тундрино </w:t>
      </w:r>
    </w:p>
    <w:p w:rsidR="00581263" w:rsidRPr="001816D1" w:rsidRDefault="00581263" w:rsidP="00581263">
      <w:pPr>
        <w:spacing w:after="0" w:line="240" w:lineRule="auto"/>
        <w:rPr>
          <w:rFonts w:ascii="Times New Roman" w:hAnsi="Times New Roman" w:cs="Times New Roman"/>
          <w:sz w:val="28"/>
          <w:szCs w:val="28"/>
        </w:rPr>
      </w:pPr>
      <w:r w:rsidRPr="001816D1">
        <w:rPr>
          <w:rFonts w:ascii="Times New Roman" w:hAnsi="Times New Roman" w:cs="Times New Roman"/>
          <w:sz w:val="28"/>
          <w:szCs w:val="28"/>
        </w:rPr>
        <w:t xml:space="preserve">«О деятельности администрации сельского </w:t>
      </w:r>
    </w:p>
    <w:p w:rsidR="00581263" w:rsidRPr="001816D1" w:rsidRDefault="00056BF9" w:rsidP="00581263">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Тундрино в 2022</w:t>
      </w:r>
      <w:r w:rsidR="00581263" w:rsidRPr="001816D1">
        <w:rPr>
          <w:rFonts w:ascii="Times New Roman" w:hAnsi="Times New Roman" w:cs="Times New Roman"/>
          <w:sz w:val="28"/>
          <w:szCs w:val="28"/>
        </w:rPr>
        <w:t xml:space="preserve"> году» </w:t>
      </w:r>
    </w:p>
    <w:p w:rsidR="00581263" w:rsidRPr="001816D1" w:rsidRDefault="00581263" w:rsidP="00581263">
      <w:pPr>
        <w:spacing w:after="0" w:line="240" w:lineRule="auto"/>
        <w:ind w:firstLine="426"/>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 xml:space="preserve"> В соответствии со статьями 23, 47 устава сельского поселения Тундрино</w:t>
      </w:r>
      <w:r>
        <w:rPr>
          <w:rFonts w:ascii="Times New Roman" w:hAnsi="Times New Roman" w:cs="Times New Roman"/>
          <w:sz w:val="28"/>
          <w:szCs w:val="28"/>
        </w:rPr>
        <w:t>,</w:t>
      </w:r>
      <w:r w:rsidRPr="001816D1">
        <w:rPr>
          <w:rFonts w:ascii="Times New Roman" w:hAnsi="Times New Roman" w:cs="Times New Roman"/>
          <w:sz w:val="28"/>
          <w:szCs w:val="28"/>
        </w:rPr>
        <w:t xml:space="preserve"> </w:t>
      </w:r>
    </w:p>
    <w:p w:rsidR="00581263" w:rsidRDefault="00581263" w:rsidP="00581263">
      <w:pPr>
        <w:spacing w:after="0" w:line="240" w:lineRule="auto"/>
        <w:jc w:val="center"/>
        <w:rPr>
          <w:rFonts w:ascii="Times New Roman" w:hAnsi="Times New Roman" w:cs="Times New Roman"/>
          <w:sz w:val="28"/>
          <w:szCs w:val="28"/>
        </w:rPr>
      </w:pPr>
    </w:p>
    <w:p w:rsidR="00581263" w:rsidRPr="001816D1" w:rsidRDefault="00581263" w:rsidP="00581263">
      <w:pPr>
        <w:spacing w:after="0" w:line="240" w:lineRule="auto"/>
        <w:jc w:val="center"/>
        <w:rPr>
          <w:rFonts w:ascii="Times New Roman" w:hAnsi="Times New Roman" w:cs="Times New Roman"/>
          <w:sz w:val="28"/>
          <w:szCs w:val="28"/>
        </w:rPr>
      </w:pPr>
      <w:r w:rsidRPr="001816D1">
        <w:rPr>
          <w:rFonts w:ascii="Times New Roman" w:hAnsi="Times New Roman" w:cs="Times New Roman"/>
          <w:sz w:val="28"/>
          <w:szCs w:val="28"/>
        </w:rPr>
        <w:t>Совет депутатов сельского поселения Тундрино решил:</w:t>
      </w:r>
    </w:p>
    <w:p w:rsidR="00581263" w:rsidRPr="001816D1" w:rsidRDefault="00581263" w:rsidP="00581263">
      <w:pPr>
        <w:spacing w:after="0" w:line="240" w:lineRule="auto"/>
        <w:ind w:firstLine="426"/>
        <w:jc w:val="center"/>
        <w:rPr>
          <w:rFonts w:ascii="Times New Roman" w:hAnsi="Times New Roman" w:cs="Times New Roman"/>
          <w:sz w:val="28"/>
          <w:szCs w:val="28"/>
        </w:rPr>
      </w:pPr>
    </w:p>
    <w:p w:rsidR="00581263" w:rsidRPr="001816D1"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 xml:space="preserve">1. Одобрить отчет главы сельского поселения Тундрино «О деятельности администрации сельского поселения Тундрино в </w:t>
      </w:r>
      <w:r w:rsidR="00056BF9">
        <w:rPr>
          <w:rFonts w:ascii="Times New Roman" w:hAnsi="Times New Roman" w:cs="Times New Roman"/>
          <w:sz w:val="28"/>
          <w:szCs w:val="28"/>
        </w:rPr>
        <w:t>2022</w:t>
      </w:r>
      <w:r w:rsidRPr="005F5795">
        <w:rPr>
          <w:rFonts w:ascii="Times New Roman" w:hAnsi="Times New Roman" w:cs="Times New Roman"/>
          <w:sz w:val="28"/>
          <w:szCs w:val="28"/>
        </w:rPr>
        <w:t xml:space="preserve"> году»</w:t>
      </w:r>
      <w:r w:rsidRPr="001816D1">
        <w:rPr>
          <w:rFonts w:ascii="Times New Roman" w:hAnsi="Times New Roman" w:cs="Times New Roman"/>
          <w:sz w:val="28"/>
          <w:szCs w:val="28"/>
        </w:rPr>
        <w:t xml:space="preserve"> согласно приложению. </w:t>
      </w:r>
    </w:p>
    <w:p w:rsidR="00581263" w:rsidRPr="001816D1"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2. Признать деятельность главы се</w:t>
      </w:r>
      <w:r>
        <w:rPr>
          <w:rFonts w:ascii="Times New Roman" w:hAnsi="Times New Roman" w:cs="Times New Roman"/>
          <w:sz w:val="28"/>
          <w:szCs w:val="28"/>
        </w:rPr>
        <w:t>л</w:t>
      </w:r>
      <w:r w:rsidR="00056BF9">
        <w:rPr>
          <w:rFonts w:ascii="Times New Roman" w:hAnsi="Times New Roman" w:cs="Times New Roman"/>
          <w:sz w:val="28"/>
          <w:szCs w:val="28"/>
        </w:rPr>
        <w:t>ьского поселения Тундрино в 2022</w:t>
      </w:r>
      <w:r w:rsidRPr="001816D1">
        <w:rPr>
          <w:rFonts w:ascii="Times New Roman" w:hAnsi="Times New Roman" w:cs="Times New Roman"/>
          <w:sz w:val="28"/>
          <w:szCs w:val="28"/>
        </w:rPr>
        <w:t xml:space="preserve"> году удовлетворительной. </w:t>
      </w:r>
    </w:p>
    <w:p w:rsidR="00581263" w:rsidRPr="001816D1"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3. Обнародовать настоящее решение и разместить на официальном сайте сельско</w:t>
      </w:r>
      <w:r>
        <w:rPr>
          <w:rFonts w:ascii="Times New Roman" w:hAnsi="Times New Roman" w:cs="Times New Roman"/>
          <w:sz w:val="28"/>
          <w:szCs w:val="28"/>
        </w:rPr>
        <w:t>го</w:t>
      </w:r>
      <w:r w:rsidRPr="001816D1">
        <w:rPr>
          <w:rFonts w:ascii="Times New Roman" w:hAnsi="Times New Roman" w:cs="Times New Roman"/>
          <w:sz w:val="28"/>
          <w:szCs w:val="28"/>
        </w:rPr>
        <w:t xml:space="preserve"> поселени</w:t>
      </w:r>
      <w:r>
        <w:rPr>
          <w:rFonts w:ascii="Times New Roman" w:hAnsi="Times New Roman" w:cs="Times New Roman"/>
          <w:sz w:val="28"/>
          <w:szCs w:val="28"/>
        </w:rPr>
        <w:t>я</w:t>
      </w:r>
      <w:r w:rsidRPr="001816D1">
        <w:rPr>
          <w:rFonts w:ascii="Times New Roman" w:hAnsi="Times New Roman" w:cs="Times New Roman"/>
          <w:sz w:val="28"/>
          <w:szCs w:val="28"/>
        </w:rPr>
        <w:t xml:space="preserve"> Тундрино. </w:t>
      </w:r>
    </w:p>
    <w:p w:rsidR="00581263" w:rsidRPr="001816D1"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Pr="001816D1" w:rsidRDefault="00581263" w:rsidP="00581263">
      <w:pPr>
        <w:spacing w:after="0" w:line="240" w:lineRule="auto"/>
        <w:ind w:firstLine="426"/>
        <w:jc w:val="both"/>
        <w:rPr>
          <w:rFonts w:ascii="Times New Roman" w:hAnsi="Times New Roman" w:cs="Times New Roman"/>
          <w:sz w:val="28"/>
          <w:szCs w:val="28"/>
        </w:rPr>
      </w:pPr>
    </w:p>
    <w:p w:rsidR="00581263" w:rsidRPr="001816D1" w:rsidRDefault="00581263" w:rsidP="00581263">
      <w:pPr>
        <w:spacing w:after="0" w:line="240" w:lineRule="auto"/>
        <w:jc w:val="both"/>
        <w:rPr>
          <w:rFonts w:ascii="Times New Roman" w:hAnsi="Times New Roman" w:cs="Times New Roman"/>
          <w:sz w:val="28"/>
          <w:szCs w:val="28"/>
        </w:rPr>
      </w:pPr>
      <w:r w:rsidRPr="001816D1">
        <w:rPr>
          <w:rFonts w:ascii="Times New Roman" w:hAnsi="Times New Roman" w:cs="Times New Roman"/>
          <w:sz w:val="28"/>
          <w:szCs w:val="28"/>
        </w:rPr>
        <w:t xml:space="preserve">Глава сельского поселения Тундрино                                           </w:t>
      </w:r>
      <w:r>
        <w:rPr>
          <w:rFonts w:ascii="Times New Roman" w:hAnsi="Times New Roman" w:cs="Times New Roman"/>
          <w:sz w:val="28"/>
          <w:szCs w:val="28"/>
        </w:rPr>
        <w:t>В.В. Самсонов</w:t>
      </w:r>
    </w:p>
    <w:p w:rsidR="00581263" w:rsidRPr="001816D1" w:rsidRDefault="00581263" w:rsidP="00581263">
      <w:pPr>
        <w:spacing w:after="0" w:line="240" w:lineRule="auto"/>
        <w:ind w:firstLine="426"/>
        <w:rPr>
          <w:rFonts w:ascii="Times New Roman" w:hAnsi="Times New Roman" w:cs="Times New Roman"/>
          <w:sz w:val="28"/>
          <w:szCs w:val="28"/>
        </w:rPr>
      </w:pPr>
      <w:r w:rsidRPr="001816D1">
        <w:rPr>
          <w:rFonts w:ascii="Times New Roman" w:hAnsi="Times New Roman" w:cs="Times New Roman"/>
          <w:sz w:val="28"/>
          <w:szCs w:val="28"/>
        </w:rPr>
        <w:t xml:space="preserve"> </w:t>
      </w:r>
      <w:r w:rsidRPr="001816D1">
        <w:rPr>
          <w:rFonts w:ascii="Times New Roman" w:hAnsi="Times New Roman" w:cs="Times New Roman"/>
          <w:sz w:val="28"/>
          <w:szCs w:val="28"/>
        </w:rPr>
        <w:cr/>
      </w:r>
    </w:p>
    <w:p w:rsidR="00581263" w:rsidRPr="001816D1" w:rsidRDefault="00581263" w:rsidP="00581263">
      <w:pPr>
        <w:spacing w:after="0" w:line="240" w:lineRule="auto"/>
        <w:ind w:firstLine="426"/>
        <w:rPr>
          <w:rFonts w:ascii="Times New Roman" w:hAnsi="Times New Roman" w:cs="Times New Roman"/>
          <w:sz w:val="28"/>
          <w:szCs w:val="28"/>
        </w:rPr>
      </w:pPr>
    </w:p>
    <w:p w:rsidR="00581263" w:rsidRPr="001816D1" w:rsidRDefault="00581263" w:rsidP="00581263">
      <w:pPr>
        <w:spacing w:after="0" w:line="240" w:lineRule="auto"/>
        <w:ind w:firstLine="426"/>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tLeast"/>
        <w:ind w:firstLine="6379"/>
        <w:rPr>
          <w:rFonts w:ascii="Times New Roman" w:hAnsi="Times New Roman" w:cs="Times New Roman"/>
          <w:sz w:val="24"/>
          <w:szCs w:val="24"/>
        </w:rPr>
      </w:pPr>
    </w:p>
    <w:p w:rsidR="00581263" w:rsidRDefault="00581263" w:rsidP="00581263">
      <w:pPr>
        <w:spacing w:after="0" w:line="240" w:lineRule="atLeast"/>
        <w:ind w:firstLine="6379"/>
        <w:rPr>
          <w:rFonts w:ascii="Times New Roman" w:hAnsi="Times New Roman" w:cs="Times New Roman"/>
          <w:sz w:val="24"/>
          <w:szCs w:val="24"/>
        </w:rPr>
      </w:pPr>
    </w:p>
    <w:p w:rsidR="00581263" w:rsidRDefault="00581263" w:rsidP="00581263">
      <w:pPr>
        <w:spacing w:after="0" w:line="240" w:lineRule="atLeast"/>
        <w:ind w:firstLine="6379"/>
        <w:rPr>
          <w:rFonts w:ascii="Times New Roman" w:hAnsi="Times New Roman" w:cs="Times New Roman"/>
          <w:sz w:val="24"/>
          <w:szCs w:val="24"/>
        </w:rPr>
      </w:pPr>
    </w:p>
    <w:p w:rsidR="00581263" w:rsidRDefault="00581263" w:rsidP="00581263">
      <w:pPr>
        <w:spacing w:after="0" w:line="240" w:lineRule="atLeast"/>
        <w:ind w:firstLine="6379"/>
        <w:rPr>
          <w:rFonts w:ascii="Times New Roman" w:hAnsi="Times New Roman" w:cs="Times New Roman"/>
          <w:sz w:val="24"/>
          <w:szCs w:val="24"/>
        </w:rPr>
      </w:pPr>
    </w:p>
    <w:p w:rsidR="00581263" w:rsidRDefault="00581263" w:rsidP="00581263">
      <w:pPr>
        <w:spacing w:after="0" w:line="240" w:lineRule="atLeast"/>
        <w:ind w:left="6379"/>
        <w:rPr>
          <w:rFonts w:ascii="Times New Roman" w:hAnsi="Times New Roman" w:cs="Times New Roman"/>
          <w:sz w:val="24"/>
          <w:szCs w:val="24"/>
        </w:rPr>
      </w:pPr>
      <w:r w:rsidRPr="001816D1">
        <w:rPr>
          <w:rFonts w:ascii="Times New Roman" w:hAnsi="Times New Roman" w:cs="Times New Roman"/>
          <w:sz w:val="24"/>
          <w:szCs w:val="24"/>
        </w:rPr>
        <w:t>Приложение к решени</w:t>
      </w:r>
      <w:r>
        <w:rPr>
          <w:rFonts w:ascii="Times New Roman" w:hAnsi="Times New Roman" w:cs="Times New Roman"/>
          <w:sz w:val="24"/>
          <w:szCs w:val="24"/>
        </w:rPr>
        <w:t xml:space="preserve">ю </w:t>
      </w:r>
      <w:r w:rsidRPr="001816D1">
        <w:rPr>
          <w:rFonts w:ascii="Times New Roman" w:hAnsi="Times New Roman" w:cs="Times New Roman"/>
          <w:sz w:val="24"/>
          <w:szCs w:val="24"/>
        </w:rPr>
        <w:t>Совета депутатов сельского</w:t>
      </w:r>
      <w:r>
        <w:rPr>
          <w:rFonts w:ascii="Times New Roman" w:hAnsi="Times New Roman" w:cs="Times New Roman"/>
          <w:sz w:val="24"/>
          <w:szCs w:val="24"/>
        </w:rPr>
        <w:t xml:space="preserve"> </w:t>
      </w:r>
      <w:r w:rsidRPr="001816D1">
        <w:rPr>
          <w:rFonts w:ascii="Times New Roman" w:hAnsi="Times New Roman" w:cs="Times New Roman"/>
          <w:sz w:val="24"/>
          <w:szCs w:val="24"/>
        </w:rPr>
        <w:t>поселения Тундрино</w:t>
      </w:r>
    </w:p>
    <w:p w:rsidR="00581263" w:rsidRPr="004C19C5" w:rsidRDefault="00581263" w:rsidP="00581263">
      <w:pPr>
        <w:spacing w:after="0" w:line="240" w:lineRule="atLeast"/>
        <w:ind w:left="6379"/>
        <w:rPr>
          <w:rFonts w:ascii="Times New Roman" w:hAnsi="Times New Roman" w:cs="Times New Roman"/>
          <w:sz w:val="24"/>
          <w:szCs w:val="24"/>
          <w:lang w:val="en-US"/>
        </w:rPr>
      </w:pPr>
      <w:r w:rsidRPr="001816D1">
        <w:rPr>
          <w:rFonts w:ascii="Times New Roman" w:hAnsi="Times New Roman" w:cs="Times New Roman"/>
          <w:sz w:val="24"/>
          <w:szCs w:val="24"/>
        </w:rPr>
        <w:t>от</w:t>
      </w:r>
      <w:r>
        <w:rPr>
          <w:rFonts w:ascii="Times New Roman" w:hAnsi="Times New Roman" w:cs="Times New Roman"/>
          <w:sz w:val="24"/>
          <w:szCs w:val="24"/>
        </w:rPr>
        <w:t xml:space="preserve"> </w:t>
      </w:r>
      <w:r w:rsidRPr="001816D1">
        <w:rPr>
          <w:rFonts w:ascii="Times New Roman" w:hAnsi="Times New Roman" w:cs="Times New Roman"/>
          <w:sz w:val="24"/>
          <w:szCs w:val="24"/>
        </w:rPr>
        <w:t>«</w:t>
      </w:r>
      <w:r w:rsidR="004C19C5">
        <w:rPr>
          <w:rFonts w:ascii="Times New Roman" w:hAnsi="Times New Roman" w:cs="Times New Roman"/>
          <w:sz w:val="24"/>
          <w:szCs w:val="24"/>
          <w:lang w:val="en-US"/>
        </w:rPr>
        <w:t>13</w:t>
      </w:r>
      <w:r w:rsidRPr="001816D1">
        <w:rPr>
          <w:rFonts w:ascii="Times New Roman" w:hAnsi="Times New Roman" w:cs="Times New Roman"/>
          <w:sz w:val="24"/>
          <w:szCs w:val="24"/>
        </w:rPr>
        <w:t>»</w:t>
      </w:r>
      <w:r>
        <w:rPr>
          <w:rFonts w:ascii="Times New Roman" w:hAnsi="Times New Roman" w:cs="Times New Roman"/>
          <w:sz w:val="24"/>
          <w:szCs w:val="24"/>
        </w:rPr>
        <w:t xml:space="preserve"> февраля </w:t>
      </w:r>
      <w:r w:rsidRPr="001816D1">
        <w:rPr>
          <w:rFonts w:ascii="Times New Roman" w:hAnsi="Times New Roman" w:cs="Times New Roman"/>
          <w:sz w:val="24"/>
          <w:szCs w:val="24"/>
        </w:rPr>
        <w:t>20</w:t>
      </w:r>
      <w:r w:rsidR="00056BF9">
        <w:rPr>
          <w:rFonts w:ascii="Times New Roman" w:hAnsi="Times New Roman" w:cs="Times New Roman"/>
          <w:sz w:val="24"/>
          <w:szCs w:val="24"/>
        </w:rPr>
        <w:t>23 №</w:t>
      </w:r>
      <w:r w:rsidRPr="001816D1">
        <w:rPr>
          <w:rFonts w:ascii="Times New Roman" w:hAnsi="Times New Roman" w:cs="Times New Roman"/>
          <w:sz w:val="24"/>
          <w:szCs w:val="24"/>
        </w:rPr>
        <w:t xml:space="preserve"> </w:t>
      </w:r>
      <w:r w:rsidR="004C19C5">
        <w:rPr>
          <w:rFonts w:ascii="Times New Roman" w:hAnsi="Times New Roman" w:cs="Times New Roman"/>
          <w:sz w:val="24"/>
          <w:szCs w:val="24"/>
          <w:lang w:val="en-US"/>
        </w:rPr>
        <w:t>3</w:t>
      </w:r>
    </w:p>
    <w:p w:rsidR="00581263" w:rsidRPr="001816D1" w:rsidRDefault="00581263" w:rsidP="00581263">
      <w:pPr>
        <w:spacing w:after="0" w:line="240" w:lineRule="auto"/>
        <w:ind w:firstLine="426"/>
        <w:jc w:val="both"/>
        <w:rPr>
          <w:rFonts w:ascii="Times New Roman" w:hAnsi="Times New Roman" w:cs="Times New Roman"/>
          <w:sz w:val="28"/>
          <w:szCs w:val="28"/>
        </w:rPr>
      </w:pPr>
      <w:r w:rsidRPr="001816D1">
        <w:rPr>
          <w:rFonts w:ascii="Times New Roman" w:hAnsi="Times New Roman" w:cs="Times New Roman"/>
          <w:sz w:val="28"/>
          <w:szCs w:val="28"/>
        </w:rPr>
        <w:t xml:space="preserve"> </w:t>
      </w:r>
    </w:p>
    <w:p w:rsidR="00581263" w:rsidRPr="00013CE2" w:rsidRDefault="00581263" w:rsidP="00581263">
      <w:pPr>
        <w:spacing w:after="0" w:line="240" w:lineRule="auto"/>
        <w:ind w:firstLine="426"/>
        <w:jc w:val="both"/>
        <w:rPr>
          <w:rFonts w:ascii="Times New Roman" w:hAnsi="Times New Roman" w:cs="Times New Roman"/>
          <w:sz w:val="28"/>
          <w:szCs w:val="28"/>
        </w:rPr>
      </w:pPr>
    </w:p>
    <w:p w:rsidR="00581263" w:rsidRPr="00013CE2" w:rsidRDefault="00581263" w:rsidP="00581263">
      <w:pPr>
        <w:spacing w:after="0" w:line="240" w:lineRule="auto"/>
        <w:ind w:firstLine="426"/>
        <w:jc w:val="center"/>
        <w:rPr>
          <w:rFonts w:ascii="Times New Roman" w:hAnsi="Times New Roman" w:cs="Times New Roman"/>
          <w:b/>
          <w:sz w:val="28"/>
          <w:szCs w:val="28"/>
        </w:rPr>
      </w:pPr>
      <w:r w:rsidRPr="00013CE2">
        <w:rPr>
          <w:rFonts w:ascii="Times New Roman" w:hAnsi="Times New Roman" w:cs="Times New Roman"/>
          <w:b/>
          <w:sz w:val="28"/>
          <w:szCs w:val="28"/>
        </w:rPr>
        <w:t>Отч</w:t>
      </w:r>
      <w:r w:rsidRPr="00013CE2">
        <w:rPr>
          <w:rFonts w:ascii="Times New Roman" w:cs="Times New Roman"/>
          <w:b/>
          <w:sz w:val="28"/>
          <w:szCs w:val="28"/>
        </w:rPr>
        <w:t>е</w:t>
      </w:r>
      <w:r w:rsidRPr="00013CE2">
        <w:rPr>
          <w:rFonts w:ascii="Times New Roman" w:hAnsi="Times New Roman" w:cs="Times New Roman"/>
          <w:b/>
          <w:sz w:val="28"/>
          <w:szCs w:val="28"/>
        </w:rPr>
        <w:t xml:space="preserve">т главы поселения  </w:t>
      </w:r>
    </w:p>
    <w:p w:rsidR="00581263" w:rsidRDefault="00581263" w:rsidP="00581263">
      <w:pPr>
        <w:spacing w:after="0" w:line="240" w:lineRule="auto"/>
        <w:ind w:firstLine="426"/>
        <w:jc w:val="center"/>
        <w:rPr>
          <w:rFonts w:ascii="Times New Roman" w:hAnsi="Times New Roman" w:cs="Times New Roman"/>
          <w:b/>
          <w:sz w:val="28"/>
          <w:szCs w:val="28"/>
        </w:rPr>
      </w:pPr>
      <w:r w:rsidRPr="00013CE2">
        <w:rPr>
          <w:rFonts w:ascii="Times New Roman" w:hAnsi="Times New Roman" w:cs="Times New Roman"/>
          <w:b/>
          <w:sz w:val="28"/>
          <w:szCs w:val="28"/>
        </w:rPr>
        <w:t xml:space="preserve"> о </w:t>
      </w:r>
      <w:r>
        <w:rPr>
          <w:rFonts w:ascii="Times New Roman" w:hAnsi="Times New Roman" w:cs="Times New Roman"/>
          <w:b/>
          <w:sz w:val="28"/>
          <w:szCs w:val="28"/>
        </w:rPr>
        <w:t>д</w:t>
      </w:r>
      <w:r w:rsidR="00056BF9">
        <w:rPr>
          <w:rFonts w:ascii="Times New Roman" w:hAnsi="Times New Roman" w:cs="Times New Roman"/>
          <w:b/>
          <w:sz w:val="28"/>
          <w:szCs w:val="28"/>
        </w:rPr>
        <w:t>еятельности администрации в 2022</w:t>
      </w:r>
      <w:r w:rsidRPr="00013CE2">
        <w:rPr>
          <w:rFonts w:ascii="Times New Roman" w:hAnsi="Times New Roman" w:cs="Times New Roman"/>
          <w:b/>
          <w:sz w:val="28"/>
          <w:szCs w:val="28"/>
        </w:rPr>
        <w:t xml:space="preserve"> году</w:t>
      </w:r>
    </w:p>
    <w:p w:rsidR="00581263" w:rsidRPr="00013CE2" w:rsidRDefault="00581263" w:rsidP="00581263">
      <w:pPr>
        <w:spacing w:after="0" w:line="240" w:lineRule="auto"/>
        <w:ind w:firstLine="426"/>
        <w:jc w:val="center"/>
        <w:rPr>
          <w:rFonts w:ascii="Times New Roman" w:hAnsi="Times New Roman" w:cs="Times New Roman"/>
          <w:b/>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pStyle w:val="a3"/>
        <w:shd w:val="clear" w:color="auto" w:fill="FFFFFF"/>
        <w:spacing w:before="0" w:beforeAutospacing="0" w:after="0" w:afterAutospacing="0"/>
        <w:ind w:firstLine="567"/>
        <w:jc w:val="center"/>
        <w:textAlignment w:val="baseline"/>
        <w:rPr>
          <w:sz w:val="28"/>
          <w:szCs w:val="28"/>
        </w:rPr>
      </w:pPr>
      <w:r w:rsidRPr="00C94860">
        <w:rPr>
          <w:sz w:val="28"/>
          <w:szCs w:val="28"/>
        </w:rPr>
        <w:t>Добрый день, уважаемые жители сельского поселения Тундрино!</w:t>
      </w: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r w:rsidRPr="00C94860">
        <w:rPr>
          <w:sz w:val="28"/>
          <w:szCs w:val="28"/>
        </w:rPr>
        <w:t>Сегодня Вам предлагается отчёт о совместно проделанной работе Главы поселения, Совета депутатов и сотрудников администрации поселения за 2022год.</w:t>
      </w: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r w:rsidRPr="00C94860">
        <w:rPr>
          <w:sz w:val="28"/>
          <w:szCs w:val="28"/>
        </w:rPr>
        <w:t>На ежегодных отчетах мы с Вами оцениваем результаты, выявляем существующие проблемы, определяем основные задачи и направления нашей деятельности на предстоящий период.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и т.д. Работа администрации, в соответствии с требованиями законодательства, отражается на официальном сайте администрации поселения. В настоящее время работу местной администрации обеспечивают 7 специалистов и глава поселения. Органы местного самоуправления поселения выполняют обязанности по решению вопр</w:t>
      </w:r>
      <w:r w:rsidR="007E5673" w:rsidRPr="00C94860">
        <w:rPr>
          <w:sz w:val="28"/>
          <w:szCs w:val="28"/>
        </w:rPr>
        <w:t xml:space="preserve">осов местного значения, согласно </w:t>
      </w:r>
      <w:r w:rsidRPr="00C94860">
        <w:rPr>
          <w:sz w:val="28"/>
          <w:szCs w:val="28"/>
        </w:rPr>
        <w:t>статьи 14 Федерального Закона 131-ФЗ «Об общих принципах организации местного самоуправления в Российской Федерации».</w:t>
      </w:r>
    </w:p>
    <w:p w:rsidR="007D240A" w:rsidRPr="00C94860" w:rsidRDefault="007D240A" w:rsidP="007D240A">
      <w:pPr>
        <w:spacing w:after="0" w:line="240" w:lineRule="auto"/>
        <w:ind w:firstLine="567"/>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Приоритетом в работе Администрации поселения была и остается социальная направленность муниципальной политики – это забота о благосостоянии жителей поселения, решение, или помощь в решении самых насущных, повседневных проблем.</w:t>
      </w:r>
    </w:p>
    <w:p w:rsidR="007D240A" w:rsidRPr="00C94860" w:rsidRDefault="007D240A" w:rsidP="007D240A">
      <w:pPr>
        <w:spacing w:after="0" w:line="240" w:lineRule="auto"/>
        <w:ind w:firstLine="567"/>
        <w:jc w:val="both"/>
        <w:rPr>
          <w:rFonts w:ascii="Times New Roman" w:eastAsia="Times New Roman" w:hAnsi="Times New Roman" w:cs="Times New Roman"/>
          <w:sz w:val="28"/>
          <w:szCs w:val="28"/>
        </w:rPr>
      </w:pPr>
      <w:r w:rsidRPr="00C94860">
        <w:rPr>
          <w:rFonts w:ascii="Times New Roman" w:hAnsi="Times New Roman" w:cs="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численность населения (на 01.01.2022 г.) составляла (494) человек, в том числе представители КМНС 17 человек.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Ситуация на территории поселения в 2022 году:</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показатель смертности превысил показатель рождаемости;</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общая численность населения на территории поселения практически стабильна.</w:t>
      </w:r>
    </w:p>
    <w:p w:rsidR="007D240A" w:rsidRPr="00C94860" w:rsidRDefault="00E04160" w:rsidP="00E0416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lastRenderedPageBreak/>
        <w:t>- на воинском уч</w:t>
      </w:r>
      <w:r w:rsidRPr="00C94860">
        <w:rPr>
          <w:rFonts w:ascii="Times New Roman" w:cs="Times New Roman"/>
          <w:sz w:val="28"/>
          <w:szCs w:val="28"/>
        </w:rPr>
        <w:t>ё</w:t>
      </w:r>
      <w:r w:rsidRPr="00C94860">
        <w:rPr>
          <w:rFonts w:ascii="Times New Roman" w:hAnsi="Times New Roman" w:cs="Times New Roman"/>
          <w:sz w:val="28"/>
          <w:szCs w:val="28"/>
        </w:rPr>
        <w:t>те поселения состоит 104 человека (4 призывника, 100 прапорщиков, мичманов, старшин, сержантов, солдат и матросов запаса).</w:t>
      </w:r>
    </w:p>
    <w:p w:rsidR="00E04160" w:rsidRPr="00C94860" w:rsidRDefault="00E04160" w:rsidP="00E04160">
      <w:pPr>
        <w:spacing w:after="0" w:line="240" w:lineRule="auto"/>
        <w:ind w:firstLine="426"/>
        <w:jc w:val="both"/>
        <w:rPr>
          <w:rStyle w:val="a4"/>
          <w:rFonts w:ascii="Times New Roman" w:hAnsi="Times New Roman" w:cs="Times New Roman"/>
          <w:b w:val="0"/>
          <w:bCs w:val="0"/>
          <w:sz w:val="28"/>
          <w:szCs w:val="28"/>
        </w:rPr>
      </w:pPr>
      <w:r w:rsidRPr="00C94860">
        <w:rPr>
          <w:rFonts w:ascii="Times New Roman" w:hAnsi="Times New Roman" w:cs="Times New Roman"/>
          <w:sz w:val="28"/>
          <w:szCs w:val="28"/>
        </w:rPr>
        <w:t xml:space="preserve"> </w:t>
      </w:r>
    </w:p>
    <w:p w:rsidR="00581263" w:rsidRPr="00C94860" w:rsidRDefault="00581263" w:rsidP="00581263">
      <w:pPr>
        <w:pStyle w:val="a3"/>
        <w:shd w:val="clear" w:color="auto" w:fill="FFFFFF"/>
        <w:spacing w:before="0" w:beforeAutospacing="0" w:after="0" w:afterAutospacing="0"/>
        <w:ind w:firstLine="426"/>
        <w:jc w:val="center"/>
        <w:rPr>
          <w:rStyle w:val="a4"/>
        </w:rPr>
      </w:pPr>
      <w:r w:rsidRPr="00C94860">
        <w:rPr>
          <w:rStyle w:val="a4"/>
          <w:sz w:val="28"/>
          <w:szCs w:val="28"/>
        </w:rPr>
        <w:t>Работа Совета депутатов сельского поселения Тундрино</w:t>
      </w:r>
    </w:p>
    <w:p w:rsidR="00581263" w:rsidRPr="00C94860" w:rsidRDefault="00581263" w:rsidP="00581263">
      <w:pPr>
        <w:pStyle w:val="a3"/>
        <w:shd w:val="clear" w:color="auto" w:fill="FFFFFF"/>
        <w:spacing w:before="0" w:beforeAutospacing="0" w:after="0" w:afterAutospacing="0"/>
        <w:ind w:firstLine="426"/>
        <w:jc w:val="center"/>
        <w:rPr>
          <w:rStyle w:val="a4"/>
          <w:sz w:val="28"/>
          <w:szCs w:val="28"/>
        </w:rPr>
      </w:pP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Проведено </w:t>
      </w:r>
      <w:r w:rsidR="00056BF9" w:rsidRPr="00C94860">
        <w:rPr>
          <w:rFonts w:ascii="Times New Roman" w:eastAsia="Times New Roman" w:hAnsi="Times New Roman" w:cs="Times New Roman"/>
          <w:sz w:val="28"/>
          <w:szCs w:val="28"/>
        </w:rPr>
        <w:t>29</w:t>
      </w:r>
      <w:r w:rsidRPr="00C94860">
        <w:rPr>
          <w:rFonts w:ascii="Times New Roman" w:eastAsia="Times New Roman" w:hAnsi="Times New Roman" w:cs="Times New Roman"/>
          <w:sz w:val="28"/>
          <w:szCs w:val="28"/>
        </w:rPr>
        <w:t xml:space="preserve"> заседаний Совета Депутатов, на которых рассмо</w:t>
      </w:r>
      <w:r w:rsidR="00056BF9" w:rsidRPr="00C94860">
        <w:rPr>
          <w:rFonts w:ascii="Times New Roman" w:eastAsia="Times New Roman" w:hAnsi="Times New Roman" w:cs="Times New Roman"/>
          <w:sz w:val="28"/>
          <w:szCs w:val="28"/>
        </w:rPr>
        <w:t>трели 29</w:t>
      </w:r>
      <w:r w:rsidRPr="00C94860">
        <w:rPr>
          <w:rFonts w:ascii="Times New Roman" w:eastAsia="Times New Roman" w:hAnsi="Times New Roman" w:cs="Times New Roman"/>
          <w:sz w:val="28"/>
          <w:szCs w:val="28"/>
        </w:rPr>
        <w:t xml:space="preserve"> вопрос</w:t>
      </w:r>
      <w:r w:rsidR="00056BF9" w:rsidRPr="00C94860">
        <w:rPr>
          <w:rFonts w:ascii="Times New Roman" w:eastAsia="Times New Roman" w:hAnsi="Times New Roman" w:cs="Times New Roman"/>
          <w:sz w:val="28"/>
          <w:szCs w:val="28"/>
        </w:rPr>
        <w:t>ов</w:t>
      </w:r>
      <w:r w:rsidRPr="00C94860">
        <w:rPr>
          <w:rFonts w:ascii="Times New Roman" w:eastAsia="Times New Roman" w:hAnsi="Times New Roman" w:cs="Times New Roman"/>
          <w:sz w:val="28"/>
          <w:szCs w:val="28"/>
        </w:rPr>
        <w:t xml:space="preserve"> о жизнедеятельности поселения, утверждения и исполнения бюджета поселения, вопросы по налогам и финансам, по передаче имущества, по внесению изменений и дополнений в устав сельского поселения Тундрино, о принятии и передаче части полномочий, утверждали порядок определения части территории сельского поселения Тундрино, на которой могут реализовываться инициативные проекты.</w:t>
      </w:r>
    </w:p>
    <w:p w:rsidR="00581263" w:rsidRDefault="00581263" w:rsidP="00581263">
      <w:pPr>
        <w:spacing w:after="0" w:line="240" w:lineRule="auto"/>
        <w:ind w:firstLine="708"/>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Совет </w:t>
      </w:r>
      <w:r w:rsidR="00312435">
        <w:rPr>
          <w:rFonts w:ascii="Times New Roman" w:eastAsia="Times New Roman" w:hAnsi="Times New Roman" w:cs="Times New Roman"/>
          <w:sz w:val="28"/>
          <w:szCs w:val="28"/>
        </w:rPr>
        <w:t>депутатов работает в составе - 5</w:t>
      </w:r>
      <w:r w:rsidRPr="00C94860">
        <w:rPr>
          <w:rFonts w:ascii="Times New Roman" w:eastAsia="Times New Roman" w:hAnsi="Times New Roman" w:cs="Times New Roman"/>
          <w:sz w:val="28"/>
          <w:szCs w:val="28"/>
        </w:rPr>
        <w:t xml:space="preserve"> человек. Один из депутатов в 2020 году покинул полномочия в связи с переходом на новую должность в государственной службе.</w:t>
      </w:r>
      <w:r w:rsidR="00312435">
        <w:rPr>
          <w:rFonts w:ascii="Times New Roman" w:eastAsia="Times New Roman" w:hAnsi="Times New Roman" w:cs="Times New Roman"/>
          <w:sz w:val="28"/>
          <w:szCs w:val="28"/>
        </w:rPr>
        <w:t xml:space="preserve"> В ноябре 2022 года второй депутат сложил полномочия по состоянию здоровья.</w:t>
      </w:r>
    </w:p>
    <w:p w:rsidR="00312435" w:rsidRPr="00C94860" w:rsidRDefault="00312435" w:rsidP="005812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ноября 2022 года Совет депутатов сельского поселения Тундрино был снят с учета Российской организации в налоговом органе и ликвидирован как юридическое лицо.</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w:t>
      </w:r>
      <w:r w:rsidR="00491B76" w:rsidRPr="00C94860">
        <w:rPr>
          <w:rFonts w:ascii="Times New Roman" w:eastAsia="Times New Roman" w:hAnsi="Times New Roman" w:cs="Times New Roman"/>
          <w:sz w:val="28"/>
          <w:szCs w:val="28"/>
        </w:rPr>
        <w:t xml:space="preserve">  </w:t>
      </w:r>
      <w:r w:rsidR="00491B76" w:rsidRPr="00C94860">
        <w:rPr>
          <w:rFonts w:ascii="Times New Roman" w:eastAsia="Times New Roman" w:hAnsi="Times New Roman" w:cs="Times New Roman"/>
          <w:sz w:val="28"/>
          <w:szCs w:val="28"/>
        </w:rPr>
        <w:tab/>
        <w:t xml:space="preserve"> В связи с обострением коронавирусной</w:t>
      </w:r>
      <w:r w:rsidRPr="00C94860">
        <w:rPr>
          <w:rFonts w:ascii="Times New Roman" w:eastAsia="Times New Roman" w:hAnsi="Times New Roman" w:cs="Times New Roman"/>
          <w:sz w:val="28"/>
          <w:szCs w:val="28"/>
        </w:rPr>
        <w:t xml:space="preserve"> инфекции массовые встречи с жителями поселений не проводились, вопросы решались при личных встречах или по телефону. Обращения касались вопросов водоснабжения, электроснабжения, зимнего содержания дорог, предоставления жилья, оформления земельных участков, затопления земельных участков при строительстве дорожного полотна улицы Центральной с.</w:t>
      </w:r>
      <w:r w:rsidR="007D240A"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Тундрино, улучшения жилищных условий, переселения из ветхого, аварийного жилья и приватизации жилого фонда, проблемы разгульного скота (лошадей).</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ab/>
        <w:t>Значимыми</w:t>
      </w:r>
      <w:r w:rsidR="00056BF9" w:rsidRPr="00C94860">
        <w:rPr>
          <w:rFonts w:ascii="Times New Roman" w:eastAsia="Times New Roman" w:hAnsi="Times New Roman" w:cs="Times New Roman"/>
          <w:sz w:val="28"/>
          <w:szCs w:val="28"/>
        </w:rPr>
        <w:t xml:space="preserve"> проблемами для населения в 2022</w:t>
      </w:r>
      <w:r w:rsidRPr="00C94860">
        <w:rPr>
          <w:rFonts w:ascii="Times New Roman" w:eastAsia="Times New Roman" w:hAnsi="Times New Roman" w:cs="Times New Roman"/>
          <w:sz w:val="28"/>
          <w:szCs w:val="28"/>
        </w:rPr>
        <w:t xml:space="preserve"> году были и остаются жилищные вопросы и вопросы коммунально-бытового обслуживания. Обращения касаются вопросов отопления, водоснабжения, электроснабжения, оплаты жилья и коммунальных услуг, работы управляющих компаний, ремонта и эксплуатации жилья, строительства, предоставления жилья, улучшения жилищных условий, переселения из ветхого, аварийного жилья и приватизации жилого фонда.</w:t>
      </w:r>
    </w:p>
    <w:p w:rsidR="00581263" w:rsidRPr="00C94860" w:rsidRDefault="00581263" w:rsidP="00581263">
      <w:pPr>
        <w:spacing w:after="0" w:line="360" w:lineRule="auto"/>
        <w:jc w:val="both"/>
        <w:rPr>
          <w:rFonts w:ascii="Times New Roman" w:eastAsia="Times New Roman" w:hAnsi="Times New Roman" w:cs="Times New Roman"/>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Работа с населением, обращениями граждан.</w:t>
      </w: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pStyle w:val="a3"/>
        <w:shd w:val="clear" w:color="auto" w:fill="FFFFFF"/>
        <w:spacing w:before="15" w:beforeAutospacing="0" w:after="0" w:afterAutospacing="0"/>
        <w:ind w:firstLine="300"/>
        <w:jc w:val="both"/>
        <w:rPr>
          <w:sz w:val="28"/>
          <w:szCs w:val="28"/>
        </w:rPr>
      </w:pPr>
      <w:r w:rsidRPr="00C94860">
        <w:rPr>
          <w:sz w:val="28"/>
          <w:szCs w:val="28"/>
        </w:rPr>
        <w:t xml:space="preserve">Одним из направлений работы органов местного самоуправления является работа с обращениями граждан. В администрации поселения установлен график приема жителей Главой поселения – это еженедельно вторник- пятница с 09.00 до 13.00 и с 14.00 до 17.00. Любой житель поселения может обратиться со своей проблемой в администрацию и получить ответ, консультацию специалиста, разъяснение положений законодательных актов или помощь в решении вопросов. Граждане имеют право обращаться к </w:t>
      </w:r>
      <w:r w:rsidRPr="00C94860">
        <w:rPr>
          <w:sz w:val="28"/>
          <w:szCs w:val="28"/>
        </w:rPr>
        <w:lastRenderedPageBreak/>
        <w:t>должностным лицам администрации, которые обязаны в установленный срок дать письменный, или устный ответ по существу обращения, в соответствии с 59 Федеральным законом «О порядке рассмотрения обращений граждан Российской Федерации». Все обращения граждан были приняты к рассмотрению и исполнению. Обращения касались вопросов водоснабжения, теплоснабжения, электроснабжения, предоставления жилья, улучшения жилищных условий, переселения из ветхого, аварийного жилья и приватизации жилого фонда.</w:t>
      </w:r>
    </w:p>
    <w:p w:rsidR="007D240A" w:rsidRPr="00C94860" w:rsidRDefault="007D240A" w:rsidP="007D240A">
      <w:pPr>
        <w:pStyle w:val="a3"/>
        <w:shd w:val="clear" w:color="auto" w:fill="FFFFFF"/>
        <w:spacing w:before="15" w:beforeAutospacing="0" w:after="0" w:afterAutospacing="0"/>
        <w:jc w:val="both"/>
        <w:rPr>
          <w:sz w:val="28"/>
          <w:szCs w:val="28"/>
        </w:rPr>
      </w:pPr>
      <w:r w:rsidRPr="00C94860">
        <w:rPr>
          <w:sz w:val="28"/>
          <w:szCs w:val="28"/>
        </w:rPr>
        <w:t xml:space="preserve">        Значимыми проблемами для населения в 2022 году были и остаются</w:t>
      </w:r>
      <w:r w:rsidRPr="00C94860">
        <w:rPr>
          <w:rStyle w:val="apple-converted-space"/>
          <w:sz w:val="28"/>
          <w:szCs w:val="28"/>
        </w:rPr>
        <w:t> </w:t>
      </w:r>
      <w:r w:rsidRPr="00C94860">
        <w:rPr>
          <w:sz w:val="28"/>
          <w:szCs w:val="28"/>
        </w:rPr>
        <w:t xml:space="preserve">жилищные вопросы и вопросы коммунально-бытового обслуживания. </w:t>
      </w:r>
      <w:bookmarkStart w:id="0" w:name="_Hlk505010399"/>
    </w:p>
    <w:bookmarkEnd w:id="0"/>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рамках исполнения государственных полномочий в сфере государственной регистрации актов гражданского состояния в 2022 году зарегистрировано 3 акта гражданского состояния:</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рождение – 0 актов;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установление отцовства –0 актов;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заключение брака – 1 акт;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расторжение брака – 1 акт;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регистрация смерти – 1 акт.</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Несмотря на то, что в рамках полномочий поселения отсутствуют вопросы, связанные с жизнедеятельностью коренных малочисленных народов Севера, администрация поселения ведет реестр КМНС и оказывает информирование в различных вопросах. На основании реестра по состоянию на 01 января 2023 года численность КМНС на территории поселения составляет 17 человек. </w:t>
      </w:r>
    </w:p>
    <w:p w:rsidR="007D240A" w:rsidRPr="00C94860" w:rsidRDefault="007D240A" w:rsidP="007D240A">
      <w:pPr>
        <w:spacing w:after="0" w:line="240" w:lineRule="auto"/>
        <w:ind w:firstLine="426"/>
        <w:jc w:val="both"/>
        <w:rPr>
          <w:rFonts w:ascii="Times New Roman" w:hAnsi="Times New Roman" w:cs="Times New Roman"/>
          <w:sz w:val="28"/>
          <w:szCs w:val="28"/>
        </w:rPr>
      </w:pPr>
    </w:p>
    <w:p w:rsidR="007D240A" w:rsidRPr="00C94860" w:rsidRDefault="007D240A" w:rsidP="007D240A">
      <w:pPr>
        <w:spacing w:after="0" w:line="240" w:lineRule="auto"/>
        <w:ind w:firstLine="426"/>
        <w:jc w:val="both"/>
        <w:rPr>
          <w:rFonts w:ascii="Times New Roman" w:hAnsi="Times New Roman" w:cs="Times New Roman"/>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Нормативная правовая работа администрации</w:t>
      </w: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 В 2022 году подготовлены и направлены: годовые и квартальные отчеты в прокуратуру Сургутского района, годовые и квартальные отчеты по ведению регистра НПА.</w:t>
      </w:r>
    </w:p>
    <w:p w:rsidR="007D240A" w:rsidRPr="00C94860" w:rsidRDefault="007D240A" w:rsidP="007D240A">
      <w:pPr>
        <w:spacing w:after="0" w:line="240" w:lineRule="auto"/>
        <w:ind w:firstLine="708"/>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издано 89 постановление главы и администрации, что на 12 постановлений меньше прошлого года, а также издано 27 распоряжения главы и администрации, что показывает уменьшение на 7 распоряжений по сравнению с предыдущим годом. </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органа местного самоуправления сельского поселения Тундрино. Также, нормативные правовые акты, требующие официального обнародования, обнародованы путем размещения, в специально отведенных общедоступных местах на территории поселения:</w:t>
      </w:r>
    </w:p>
    <w:p w:rsidR="007D240A" w:rsidRPr="00C94860" w:rsidRDefault="007D240A" w:rsidP="007D240A">
      <w:pPr>
        <w:spacing w:after="0"/>
        <w:ind w:firstLine="540"/>
        <w:jc w:val="both"/>
        <w:rPr>
          <w:rFonts w:ascii="Times New Roman" w:hAnsi="Times New Roman" w:cs="Times New Roman"/>
          <w:sz w:val="28"/>
          <w:szCs w:val="28"/>
        </w:rPr>
      </w:pPr>
      <w:r w:rsidRPr="00C94860">
        <w:rPr>
          <w:rFonts w:ascii="Times New Roman" w:hAnsi="Times New Roman" w:cs="Times New Roman"/>
          <w:sz w:val="28"/>
          <w:szCs w:val="28"/>
        </w:rPr>
        <w:lastRenderedPageBreak/>
        <w:t>- на информационном стенде, расположенном в здании администрации поселения по адресу: посёлок Высокий Мыс, ул. Советская, д. 30А;</w:t>
      </w:r>
    </w:p>
    <w:p w:rsidR="007D240A" w:rsidRPr="00C94860" w:rsidRDefault="007D240A" w:rsidP="007D240A">
      <w:pPr>
        <w:spacing w:after="0"/>
        <w:ind w:firstLine="540"/>
        <w:jc w:val="both"/>
        <w:rPr>
          <w:rFonts w:ascii="Times New Roman" w:hAnsi="Times New Roman" w:cs="Times New Roman"/>
          <w:sz w:val="28"/>
          <w:szCs w:val="28"/>
        </w:rPr>
      </w:pPr>
      <w:r w:rsidRPr="00C94860">
        <w:rPr>
          <w:rFonts w:ascii="Times New Roman" w:hAnsi="Times New Roman" w:cs="Times New Roman"/>
          <w:sz w:val="28"/>
          <w:szCs w:val="28"/>
        </w:rPr>
        <w:t>-на информационных стендах, расположенных по адресам: п. Высокий Мыс, у. Советская 22 и с. Тундрино, ул. Центральная 22.</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sz w:val="28"/>
          <w:szCs w:val="28"/>
        </w:rPr>
        <w:t xml:space="preserve">          которые обеспечивают гражданам возможность ознакомления с муниципальными правовыми актами и другой официальной информацией без взимания платы.</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Проекты нормативных правовых актов размещались на официальном сайте органа местного самоуправления сельского поселения Тундрино – для ознакомления и проведения независимой экспертизы гражданами и общественными объединениями.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7D240A" w:rsidRPr="00C94860" w:rsidRDefault="007D240A" w:rsidP="007D240A">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jc w:val="center"/>
        <w:rPr>
          <w:rFonts w:ascii="Times New Roman" w:hAnsi="Times New Roman" w:cs="Times New Roman"/>
          <w:b/>
          <w:sz w:val="28"/>
          <w:szCs w:val="28"/>
        </w:rPr>
      </w:pPr>
      <w:r w:rsidRPr="00C94860">
        <w:rPr>
          <w:rFonts w:ascii="Times New Roman" w:hAnsi="Times New Roman" w:cs="Times New Roman"/>
          <w:b/>
          <w:sz w:val="28"/>
          <w:szCs w:val="28"/>
        </w:rPr>
        <w:t>В сфере профилактики правонарушений</w:t>
      </w:r>
    </w:p>
    <w:p w:rsidR="00581263" w:rsidRPr="00C94860" w:rsidRDefault="00581263" w:rsidP="00581263">
      <w:pPr>
        <w:spacing w:after="0" w:line="240" w:lineRule="auto"/>
        <w:jc w:val="center"/>
        <w:rPr>
          <w:rFonts w:ascii="Times New Roman" w:hAnsi="Times New Roman" w:cs="Times New Roman"/>
          <w:b/>
          <w:sz w:val="28"/>
          <w:szCs w:val="28"/>
        </w:rPr>
      </w:pPr>
      <w:r w:rsidRPr="00C94860">
        <w:rPr>
          <w:rFonts w:ascii="Times New Roman" w:hAnsi="Times New Roman" w:cs="Times New Roman"/>
          <w:b/>
          <w:sz w:val="28"/>
          <w:szCs w:val="28"/>
        </w:rPr>
        <w:t>на территории сельского поселения Тундрино</w:t>
      </w:r>
    </w:p>
    <w:p w:rsidR="00581263" w:rsidRPr="00C94860" w:rsidRDefault="00581263" w:rsidP="00581263">
      <w:pPr>
        <w:spacing w:after="0" w:line="240" w:lineRule="auto"/>
        <w:jc w:val="both"/>
        <w:rPr>
          <w:rFonts w:ascii="Times New Roman" w:hAnsi="Times New Roman" w:cs="Times New Roman"/>
          <w:b/>
          <w:sz w:val="28"/>
          <w:szCs w:val="28"/>
        </w:rPr>
      </w:pPr>
    </w:p>
    <w:p w:rsidR="00581263" w:rsidRPr="00C94860" w:rsidRDefault="00581263" w:rsidP="00581263">
      <w:pPr>
        <w:spacing w:after="0" w:line="240" w:lineRule="auto"/>
        <w:ind w:firstLine="567"/>
        <w:jc w:val="both"/>
        <w:rPr>
          <w:rFonts w:ascii="Times New Roman" w:hAnsi="Times New Roman" w:cs="Times New Roman"/>
          <w:bCs/>
          <w:sz w:val="28"/>
          <w:szCs w:val="28"/>
        </w:rPr>
      </w:pPr>
      <w:r w:rsidRPr="00C94860">
        <w:rPr>
          <w:rFonts w:ascii="Times New Roman" w:hAnsi="Times New Roman" w:cs="Times New Roman"/>
          <w:sz w:val="28"/>
          <w:szCs w:val="28"/>
        </w:rPr>
        <w:t xml:space="preserve">На основании Закона ХМАО - Югры </w:t>
      </w:r>
      <w:r w:rsidRPr="00C94860">
        <w:rPr>
          <w:rFonts w:ascii="Times New Roman" w:eastAsia="Times New Roman" w:hAnsi="Times New Roman" w:cs="Times New Roman"/>
          <w:sz w:val="28"/>
          <w:szCs w:val="28"/>
        </w:rPr>
        <w:t>в соответствии с Федеральным законом от 2 апреля 2014 года № 44-ФЗ</w:t>
      </w:r>
      <w:r w:rsidRPr="00C94860">
        <w:rPr>
          <w:rFonts w:ascii="Times New Roman" w:hAnsi="Times New Roman" w:cs="Times New Roman"/>
          <w:sz w:val="28"/>
          <w:szCs w:val="28"/>
        </w:rPr>
        <w:t xml:space="preserve"> «</w:t>
      </w:r>
      <w:r w:rsidRPr="00C94860">
        <w:rPr>
          <w:rFonts w:ascii="Times New Roman" w:eastAsia="Times New Roman" w:hAnsi="Times New Roman" w:cs="Times New Roman"/>
          <w:bCs/>
          <w:sz w:val="28"/>
          <w:szCs w:val="28"/>
        </w:rPr>
        <w:t>Об участии граждан в охране</w:t>
      </w:r>
      <w:r w:rsidRPr="00C94860">
        <w:rPr>
          <w:rFonts w:ascii="Times New Roman" w:hAnsi="Times New Roman" w:cs="Times New Roman"/>
          <w:bCs/>
          <w:sz w:val="28"/>
          <w:szCs w:val="28"/>
        </w:rPr>
        <w:t xml:space="preserve"> </w:t>
      </w:r>
      <w:r w:rsidRPr="00C94860">
        <w:rPr>
          <w:rFonts w:ascii="Times New Roman" w:eastAsia="Times New Roman" w:hAnsi="Times New Roman" w:cs="Times New Roman"/>
          <w:bCs/>
          <w:sz w:val="28"/>
          <w:szCs w:val="28"/>
        </w:rPr>
        <w:t>общественного порядка в Ханты-Мансийском автономном округе – Югре</w:t>
      </w:r>
      <w:r w:rsidRPr="00C94860">
        <w:rPr>
          <w:rFonts w:ascii="Times New Roman" w:hAnsi="Times New Roman" w:cs="Times New Roman"/>
          <w:bCs/>
          <w:sz w:val="28"/>
          <w:szCs w:val="28"/>
        </w:rPr>
        <w:t xml:space="preserve">» на территории поселения ведет свою работу добровольная народная дружина в составе трех человек. </w:t>
      </w:r>
    </w:p>
    <w:p w:rsidR="00581263" w:rsidRPr="00C94860" w:rsidRDefault="00581263" w:rsidP="00581263">
      <w:pPr>
        <w:pStyle w:val="a5"/>
        <w:jc w:val="both"/>
        <w:rPr>
          <w:szCs w:val="28"/>
        </w:rPr>
      </w:pPr>
      <w:r w:rsidRPr="00C94860">
        <w:rPr>
          <w:szCs w:val="28"/>
        </w:rPr>
        <w:t xml:space="preserve">        Добровольная народная дружина - граждане, участвующие в охране общественного порядка, профилактике, предупреждении и выявлении правонарушений, совершаемых на улицах и других общественных местах поселения, и осуществляющих свою деятельность совместно с правоохранительными органами и органами местного самоуправления. </w:t>
      </w:r>
    </w:p>
    <w:p w:rsidR="00581263" w:rsidRPr="00C94860" w:rsidRDefault="00581263" w:rsidP="00581263">
      <w:pPr>
        <w:pStyle w:val="a5"/>
        <w:jc w:val="both"/>
        <w:rPr>
          <w:szCs w:val="28"/>
        </w:rPr>
      </w:pPr>
      <w:r w:rsidRPr="00C94860">
        <w:rPr>
          <w:szCs w:val="28"/>
        </w:rPr>
        <w:t xml:space="preserve">        В 202</w:t>
      </w:r>
      <w:r w:rsidR="008702F0" w:rsidRPr="00C94860">
        <w:rPr>
          <w:szCs w:val="28"/>
        </w:rPr>
        <w:t>2</w:t>
      </w:r>
      <w:r w:rsidRPr="00C94860">
        <w:rPr>
          <w:szCs w:val="28"/>
        </w:rPr>
        <w:t xml:space="preserve"> году члены народной дружины участвовали в патрулировании и охране памятников воинской славы - 1</w:t>
      </w:r>
      <w:r w:rsidR="008702F0" w:rsidRPr="00C94860">
        <w:rPr>
          <w:szCs w:val="28"/>
        </w:rPr>
        <w:t>2</w:t>
      </w:r>
      <w:r w:rsidRPr="00C94860">
        <w:rPr>
          <w:szCs w:val="28"/>
        </w:rPr>
        <w:t xml:space="preserve"> рейдов.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На осуществление деятельности народной дружины, администрацией Сургутского района, в лице главы Сургутского района, действующего на основании Устава Сургутского района и администрацией сельского поселения Тундрино, в лице главы поселения, действующего на основании Устава, было заключено Соглашение об обеспечении финансирования мероприятий муниципальной программы «Профилактика правонарушений в сфере охраны общественного порядка и противодействия экстремизма в Сургутском районе».</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r w:rsidRPr="00C94860">
        <w:rPr>
          <w:rFonts w:ascii="Times New Roman" w:hAnsi="Times New Roman" w:cs="Times New Roman"/>
          <w:b/>
          <w:sz w:val="28"/>
          <w:szCs w:val="28"/>
        </w:rPr>
        <w:t>Бюджет поселения</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both"/>
        <w:rPr>
          <w:rFonts w:ascii="Times New Roman" w:hAnsi="Times New Roman" w:cs="Times New Roman"/>
          <w:sz w:val="28"/>
          <w:szCs w:val="28"/>
        </w:rPr>
      </w:pP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Реализация полномочий органов местного самоуправления в полной мере </w:t>
      </w:r>
    </w:p>
    <w:p w:rsidR="00205A50" w:rsidRPr="00C94860" w:rsidRDefault="00205A50" w:rsidP="00205A50">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зависит от обеспеченности финансами.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Первоначально утвержденный бюджет сельского поселения на 2022 год: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по доходам составил 33 431,3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lastRenderedPageBreak/>
        <w:t xml:space="preserve">- по расходам 33 431,3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течении финансового года неоднократно возникала необходимость внесения изменений в параметры бюджета поселения, в результате: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доходная часть бюджета составила 37 415,3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расходная часть 40 864,2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Бюджет сельского поселения Тундрино за 2022 год в части доходов исполнен на 101,1%, что в сумме составило 37 415,3 тысяч рублей, в части расходов исполнение на 94,2%, что в сумме составило 38 510,1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Бюджетные назначения исполнены: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по налоговым доходам – 2 689,0 тысяч рублей, что в сравнении с аналогичным периодом на 295,9 тысяч рублей больше;</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безвозмездные поступления от других бюджетов бюджетной системы Российской Федерации исполнены 34 726,3 тысяч рублей.</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Основная доля доходов бюджета поселения приходится на безвозмездные поступления.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С этой целью проводились мероприятия, направленные на увеличение собственных налоговых и неналоговых доходов.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Бюджет поселения является дотационным, но тем не менее, и в этих финансовых условиях основная задача – улучшение условий жизни жителей поселения, оказание содействия для эффективной работы предприятий отвечающих за жизнеобеспечение поселения и выбор оптимальной социальной политики. </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both"/>
        <w:rPr>
          <w:rFonts w:ascii="Times New Roman" w:hAnsi="Times New Roman" w:cs="Times New Roman"/>
          <w:sz w:val="28"/>
          <w:szCs w:val="28"/>
        </w:rPr>
      </w:pP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Обеспечение доступа к информации о деятельности органов местного</w:t>
      </w: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самоуправления сельского поселения Тундрино</w:t>
      </w:r>
    </w:p>
    <w:p w:rsidR="00581263" w:rsidRPr="00C94860" w:rsidRDefault="00581263" w:rsidP="00581263">
      <w:pPr>
        <w:spacing w:after="0" w:line="240" w:lineRule="auto"/>
        <w:ind w:firstLine="426"/>
        <w:jc w:val="both"/>
        <w:rPr>
          <w:rFonts w:ascii="Times New Roman" w:hAnsi="Times New Roman" w:cs="Times New Roman"/>
          <w:b/>
          <w:sz w:val="28"/>
          <w:szCs w:val="28"/>
        </w:rPr>
      </w:pP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с 2010 года в сети Интернет функционирует официальный сайт сельского поселения Тундрино (</w:t>
      </w:r>
      <w:hyperlink r:id="rId5" w:history="1">
        <w:r w:rsidRPr="00C94860">
          <w:rPr>
            <w:rStyle w:val="a8"/>
            <w:rFonts w:ascii="Times New Roman" w:hAnsi="Times New Roman" w:cs="Times New Roman"/>
            <w:color w:val="auto"/>
            <w:sz w:val="28"/>
            <w:szCs w:val="28"/>
            <w:lang w:val="en-US"/>
          </w:rPr>
          <w:t>www</w:t>
        </w:r>
        <w:r w:rsidRPr="00C94860">
          <w:rPr>
            <w:rStyle w:val="a8"/>
            <w:rFonts w:ascii="Times New Roman" w:hAnsi="Times New Roman" w:cs="Times New Roman"/>
            <w:color w:val="auto"/>
            <w:sz w:val="28"/>
            <w:szCs w:val="28"/>
          </w:rPr>
          <w:t>.</w:t>
        </w:r>
        <w:proofErr w:type="spellStart"/>
        <w:r w:rsidRPr="00C94860">
          <w:rPr>
            <w:rStyle w:val="a8"/>
            <w:rFonts w:ascii="Times New Roman" w:hAnsi="Times New Roman" w:cs="Times New Roman"/>
            <w:color w:val="auto"/>
            <w:sz w:val="28"/>
            <w:szCs w:val="28"/>
            <w:lang w:val="en-US"/>
          </w:rPr>
          <w:t>tundrino</w:t>
        </w:r>
        <w:proofErr w:type="spellEnd"/>
        <w:r w:rsidRPr="00C94860">
          <w:rPr>
            <w:rStyle w:val="a8"/>
            <w:rFonts w:ascii="Times New Roman" w:hAnsi="Times New Roman" w:cs="Times New Roman"/>
            <w:color w:val="auto"/>
            <w:sz w:val="28"/>
            <w:szCs w:val="28"/>
          </w:rPr>
          <w:t>.</w:t>
        </w:r>
        <w:r w:rsidRPr="00C94860">
          <w:rPr>
            <w:rStyle w:val="a8"/>
            <w:rFonts w:ascii="Times New Roman" w:hAnsi="Times New Roman" w:cs="Times New Roman"/>
            <w:color w:val="auto"/>
            <w:sz w:val="28"/>
            <w:szCs w:val="28"/>
            <w:lang w:val="en-US"/>
          </w:rPr>
          <w:t>ru</w:t>
        </w:r>
      </w:hyperlink>
      <w:r w:rsidRPr="00C94860">
        <w:rPr>
          <w:rFonts w:ascii="Times New Roman" w:hAnsi="Times New Roman" w:cs="Times New Roman"/>
          <w:sz w:val="28"/>
          <w:szCs w:val="28"/>
        </w:rPr>
        <w:t>). Структура сайта включает разделы о деятельности Совета депутатов поселения, главы и администрации поселения. Отдельными разделами на сайте выделены вопросы муниципальной службы и противодействия коррупции. Открытость и доступность информации о деятельности органов местного самоуправления обеспечивается путём размещения на официальном сайте сведений:</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 полномочиях органа местного самоуправления;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сведений о руководителях и деятельности подведомственных муниципальных учреждений;</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 муниципальных услугах администрации поселения;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об антикоррупционной деятельности;</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lastRenderedPageBreak/>
        <w:t>- информация о мероприятиях, проводимых администрацией поселения и подведомственным учреждением культуры и другая полезная информация для жителей поселения.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xml:space="preserve">В целях реализации права граждан на обращения в органы местного самоуправления, на официальном сайте действует Интернет-приёмная, посредством которой граждане могут обратиться к главе поселения и Совету депутатов поселения с предложениями, заявлениями, или жалобами.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r w:rsidRPr="00C94860">
        <w:rPr>
          <w:rFonts w:ascii="Times New Roman" w:hAnsi="Times New Roman" w:cs="Times New Roman"/>
          <w:b/>
          <w:sz w:val="28"/>
          <w:szCs w:val="28"/>
        </w:rPr>
        <w:t>Муниципальные услуги</w:t>
      </w: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поселения проводится работа по предоставлению муниципальных услуг, обеспечению возможности их получения жителями поселения. В действующие административные регламенты предоставления муниципальных услуг, в целях поддержания соответствия законодательству, своевременно вносятся изменения.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Информация о муниципальных услугах размещена на сайте администрации поселения, в региональном реестре государственных услуг (функций) автономного округа, экспонируется на Единый Портал государственных и муниципальных услуг, расположенных в информационно-телекоммуникационной сети Интернет.   </w:t>
      </w:r>
    </w:p>
    <w:p w:rsidR="00581263" w:rsidRPr="00C94860" w:rsidRDefault="00581263" w:rsidP="00581263">
      <w:pPr>
        <w:pStyle w:val="a7"/>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Муниципальные услуги можно получить и в муниципальном казённом учреждении «Многофункциональный центр предоставления государственных и муниципальных услуг Сургутского района» по принципу «одного окна», специалисты которого осуществляют выездной прием населения два раза в месяц.</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202</w:t>
      </w:r>
      <w:r w:rsidR="008702F0" w:rsidRPr="00C94860">
        <w:rPr>
          <w:rFonts w:ascii="Times New Roman" w:hAnsi="Times New Roman" w:cs="Times New Roman"/>
          <w:sz w:val="28"/>
          <w:szCs w:val="28"/>
        </w:rPr>
        <w:t>2</w:t>
      </w:r>
      <w:r w:rsidRPr="00C94860">
        <w:rPr>
          <w:rFonts w:ascii="Times New Roman" w:hAnsi="Times New Roman" w:cs="Times New Roman"/>
          <w:sz w:val="28"/>
          <w:szCs w:val="28"/>
        </w:rPr>
        <w:t xml:space="preserve"> году было предоставлено </w:t>
      </w:r>
      <w:r w:rsidR="008702F0" w:rsidRPr="00C94860">
        <w:rPr>
          <w:rFonts w:ascii="Times New Roman" w:hAnsi="Times New Roman" w:cs="Times New Roman"/>
          <w:sz w:val="28"/>
          <w:szCs w:val="28"/>
        </w:rPr>
        <w:t>7</w:t>
      </w:r>
      <w:r w:rsidRPr="00C94860">
        <w:rPr>
          <w:rFonts w:ascii="Times New Roman" w:hAnsi="Times New Roman" w:cs="Times New Roman"/>
          <w:sz w:val="28"/>
          <w:szCs w:val="28"/>
        </w:rPr>
        <w:t xml:space="preserve"> муниципальных услуг из них </w:t>
      </w:r>
      <w:r w:rsidR="008702F0" w:rsidRPr="00C94860">
        <w:rPr>
          <w:rFonts w:ascii="Times New Roman" w:hAnsi="Times New Roman" w:cs="Times New Roman"/>
          <w:sz w:val="28"/>
          <w:szCs w:val="28"/>
        </w:rPr>
        <w:t>четыре</w:t>
      </w:r>
      <w:r w:rsidRPr="00C94860">
        <w:rPr>
          <w:rFonts w:ascii="Times New Roman" w:hAnsi="Times New Roman" w:cs="Times New Roman"/>
          <w:sz w:val="28"/>
          <w:szCs w:val="28"/>
        </w:rPr>
        <w:t xml:space="preserve"> «Присвоении почтового адреса» и три «Предоставление информации об очередности предоставления жилых помещений на условиях социального найма».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E04160" w:rsidRPr="00C94860" w:rsidRDefault="00E04160" w:rsidP="00E04160">
      <w:pPr>
        <w:spacing w:after="0" w:line="240" w:lineRule="auto"/>
        <w:ind w:firstLine="426"/>
        <w:jc w:val="both"/>
        <w:rPr>
          <w:rFonts w:ascii="Times New Roman" w:hAnsi="Times New Roman" w:cs="Times New Roman"/>
          <w:sz w:val="28"/>
          <w:szCs w:val="28"/>
        </w:rPr>
      </w:pPr>
    </w:p>
    <w:p w:rsidR="00E04160" w:rsidRPr="00C94860" w:rsidRDefault="00E04160" w:rsidP="00E04160">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Объекты жилищно-коммунального хозяйства, благоустройство и строительство с.п. Тундрино</w:t>
      </w:r>
    </w:p>
    <w:p w:rsidR="00E04160" w:rsidRPr="00C94860" w:rsidRDefault="00E04160" w:rsidP="00E04160">
      <w:pPr>
        <w:spacing w:after="0" w:line="240" w:lineRule="auto"/>
        <w:ind w:firstLine="426"/>
        <w:jc w:val="center"/>
        <w:rPr>
          <w:rFonts w:ascii="Times New Roman" w:hAnsi="Times New Roman" w:cs="Times New Roman"/>
          <w:b/>
          <w:sz w:val="28"/>
          <w:szCs w:val="28"/>
        </w:rPr>
      </w:pPr>
    </w:p>
    <w:p w:rsidR="00E04160" w:rsidRPr="00C94860" w:rsidRDefault="00E04160" w:rsidP="00E04160">
      <w:pPr>
        <w:spacing w:after="0" w:line="240" w:lineRule="auto"/>
        <w:ind w:firstLine="425"/>
        <w:jc w:val="both"/>
        <w:rPr>
          <w:rFonts w:ascii="Times New Roman" w:hAnsi="Times New Roman" w:cs="Times New Roman"/>
          <w:b/>
          <w:sz w:val="28"/>
          <w:szCs w:val="28"/>
        </w:rPr>
      </w:pPr>
      <w:r w:rsidRPr="00C94860">
        <w:rPr>
          <w:rFonts w:ascii="Times New Roman" w:hAnsi="Times New Roman" w:cs="Times New Roman"/>
          <w:sz w:val="28"/>
          <w:szCs w:val="28"/>
        </w:rPr>
        <w:t>Чистота и порядок в</w:t>
      </w:r>
      <w:r w:rsidR="00C94860">
        <w:rPr>
          <w:rFonts w:ascii="Times New Roman" w:hAnsi="Times New Roman" w:cs="Times New Roman"/>
          <w:sz w:val="28"/>
          <w:szCs w:val="28"/>
        </w:rPr>
        <w:t xml:space="preserve"> общественных местах и на наших </w:t>
      </w:r>
      <w:bookmarkStart w:id="1" w:name="_GoBack"/>
      <w:bookmarkEnd w:id="1"/>
      <w:proofErr w:type="gramStart"/>
      <w:r w:rsidRPr="00C94860">
        <w:rPr>
          <w:rFonts w:ascii="Times New Roman" w:hAnsi="Times New Roman" w:cs="Times New Roman"/>
          <w:sz w:val="28"/>
          <w:szCs w:val="28"/>
        </w:rPr>
        <w:t>улицах  поддерживается</w:t>
      </w:r>
      <w:proofErr w:type="gramEnd"/>
      <w:r w:rsidRPr="00C94860">
        <w:rPr>
          <w:rFonts w:ascii="Times New Roman" w:hAnsi="Times New Roman" w:cs="Times New Roman"/>
          <w:sz w:val="28"/>
          <w:szCs w:val="28"/>
        </w:rPr>
        <w:t xml:space="preserve"> определенными мероприятиями по благоустройству. </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2022 году выполнены следующие работы по благоустройству поселения:</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 в рамках реализации муниципальной программы «Улучшение экологической ситуаци</w:t>
      </w:r>
      <w:r w:rsidR="007E5673" w:rsidRPr="00C94860">
        <w:rPr>
          <w:rFonts w:ascii="Times New Roman" w:hAnsi="Times New Roman" w:cs="Times New Roman"/>
          <w:sz w:val="28"/>
          <w:szCs w:val="28"/>
        </w:rPr>
        <w:t>и» на территории поселения были</w:t>
      </w:r>
      <w:r w:rsidR="00C94860">
        <w:rPr>
          <w:rFonts w:ascii="Times New Roman" w:hAnsi="Times New Roman" w:cs="Times New Roman"/>
          <w:sz w:val="28"/>
          <w:szCs w:val="28"/>
        </w:rPr>
        <w:t xml:space="preserve"> построены </w:t>
      </w:r>
      <w:r w:rsidRPr="00C94860">
        <w:rPr>
          <w:rFonts w:ascii="Times New Roman" w:hAnsi="Times New Roman" w:cs="Times New Roman"/>
          <w:sz w:val="28"/>
          <w:szCs w:val="28"/>
        </w:rPr>
        <w:t>4 контейнерных площадки для сбора ТБО с приобретением контейнеров и 2 контейнерных площадки для сбора КГО с приобретением бункеров;</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lastRenderedPageBreak/>
        <w:t>- также в 2022 году были заменены водоразборные колонки старого образца, на автоматизированные водоразборные колонки с применением карты пользователя (п. Высокий мыс – 5 «Аква – колонок», с. Тундрино – 1 «Аква – колонка).</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рамках проекта организации дорожного движения вблизи образовательной организации установили дорожные знаки («Дети», «Пешеходный переход», «Ограничение максимальной скорости»), а также искусственную дорожную неровность.</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сотрудники организаций всех отраслей и неравнодушные жители поселения выходили на общественные субботники и благоустраивали наше поселение. Выполнялись работы по уборке территорий улиц, кладбищ, лесных участков и берегов естественных водоемов. </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силу отсутствия на территории нашего поселения жилых помещений, пригодных для переселения граждан из аварийного жилья гражданам были предложены варианты переселения в другой населенный пункт. Таким образом, в 2022 году расселены две семьи.</w:t>
      </w:r>
    </w:p>
    <w:p w:rsidR="00E04160" w:rsidRPr="00C94860" w:rsidRDefault="00E04160" w:rsidP="00E04160">
      <w:pPr>
        <w:spacing w:after="0" w:line="240" w:lineRule="auto"/>
        <w:ind w:left="-567" w:firstLine="425"/>
        <w:jc w:val="center"/>
        <w:rPr>
          <w:rFonts w:ascii="Times New Roman" w:hAnsi="Times New Roman" w:cs="Times New Roman"/>
          <w:b/>
          <w:sz w:val="28"/>
          <w:szCs w:val="28"/>
        </w:rPr>
      </w:pPr>
    </w:p>
    <w:p w:rsidR="00581263" w:rsidRPr="00C94860" w:rsidRDefault="00581263" w:rsidP="00581263">
      <w:pPr>
        <w:spacing w:after="0" w:line="240" w:lineRule="auto"/>
        <w:ind w:left="-567" w:firstLine="425"/>
        <w:jc w:val="center"/>
        <w:rPr>
          <w:rFonts w:ascii="Times New Roman" w:hAnsi="Times New Roman" w:cs="Times New Roman"/>
          <w:b/>
          <w:sz w:val="28"/>
          <w:szCs w:val="28"/>
        </w:rPr>
      </w:pPr>
    </w:p>
    <w:p w:rsidR="00581263" w:rsidRPr="00C94860" w:rsidRDefault="00581263" w:rsidP="00581263">
      <w:pPr>
        <w:tabs>
          <w:tab w:val="left" w:pos="8295"/>
        </w:tabs>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ab/>
      </w: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Земельные правоотношения</w:t>
      </w:r>
    </w:p>
    <w:p w:rsidR="00581263" w:rsidRPr="00C94860" w:rsidRDefault="00581263" w:rsidP="00581263">
      <w:pPr>
        <w:spacing w:after="0" w:line="240" w:lineRule="auto"/>
        <w:ind w:firstLine="426"/>
        <w:jc w:val="center"/>
        <w:rPr>
          <w:rFonts w:ascii="Times New Roman" w:hAnsi="Times New Roman" w:cs="Times New Roman"/>
          <w:b/>
          <w:sz w:val="28"/>
          <w:szCs w:val="28"/>
        </w:rPr>
      </w:pPr>
    </w:p>
    <w:p w:rsidR="00581263" w:rsidRPr="00C94860" w:rsidRDefault="00581263" w:rsidP="00581263">
      <w:pPr>
        <w:pStyle w:val="a5"/>
        <w:jc w:val="both"/>
        <w:rPr>
          <w:szCs w:val="28"/>
        </w:rPr>
      </w:pPr>
      <w:r w:rsidRPr="00C94860">
        <w:rPr>
          <w:szCs w:val="28"/>
        </w:rPr>
        <w:t xml:space="preserve">      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(далее - департамент) администрация поселения осуществляет сбор сведений о землепользователях, арендаторах и собственниках земельных участков, предоставляет информацию по земельным участкам, периодически проводит обследование территорий поселения по недопущению нарушений земельного законодательства. Сведения, информация направляется в департамент.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Проводилась работа с физическими лицами по устранению задолженности по договорам аренды земельных участков.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jc w:val="both"/>
        <w:rPr>
          <w:rFonts w:ascii="Times New Roman" w:hAnsi="Times New Roman" w:cs="Times New Roman"/>
          <w:sz w:val="28"/>
          <w:szCs w:val="28"/>
        </w:rPr>
      </w:pPr>
    </w:p>
    <w:p w:rsidR="00581263" w:rsidRPr="00C94860" w:rsidRDefault="00581263" w:rsidP="00581263">
      <w:pPr>
        <w:pStyle w:val="a5"/>
        <w:rPr>
          <w:b/>
          <w:szCs w:val="28"/>
        </w:rPr>
      </w:pPr>
      <w:r w:rsidRPr="00C94860">
        <w:rPr>
          <w:b/>
          <w:szCs w:val="28"/>
        </w:rPr>
        <w:t>Организация работ по вопросам ЧС и ОПБ</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целях предупреждения и ликвидации чрезвычайных ситуаций и обеспечения пожарной безопасности разрабатывались и принимались   нормативные и распорядительные документы по предупреждению и ликвидации чрезвычайных ситуаций, пожарной безопасности, безопасности людей на водных объектах.</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соответствии с планом основных мероприятий муниципального образования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lastRenderedPageBreak/>
        <w:t>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и на официальном сайте поселения.</w:t>
      </w:r>
    </w:p>
    <w:p w:rsidR="00581263" w:rsidRPr="00C94860" w:rsidRDefault="00581263" w:rsidP="00581263">
      <w:pPr>
        <w:pStyle w:val="a5"/>
        <w:jc w:val="both"/>
      </w:pPr>
      <w:r w:rsidRPr="00C94860">
        <w:t xml:space="preserve">      В селе Тундрино имеется минерализованная полоса и противопожарный разрыв, которые в течение всего пожароопасного периода поддерживаются в надлежащем состоянии.</w:t>
      </w:r>
    </w:p>
    <w:p w:rsidR="00934E8D" w:rsidRPr="00C94860" w:rsidRDefault="00581263" w:rsidP="00934E8D">
      <w:pPr>
        <w:pStyle w:val="a5"/>
        <w:jc w:val="both"/>
      </w:pPr>
      <w:r w:rsidRPr="00C94860">
        <w:t xml:space="preserve">      В 202</w:t>
      </w:r>
      <w:r w:rsidR="008702F0" w:rsidRPr="00C94860">
        <w:t>2</w:t>
      </w:r>
      <w:r w:rsidRPr="00C94860">
        <w:t xml:space="preserve"> году </w:t>
      </w:r>
      <w:r w:rsidR="00934E8D" w:rsidRPr="00C94860">
        <w:rPr>
          <w:szCs w:val="28"/>
        </w:rPr>
        <w:t>в рамках реализации муниципальной программы «Укрепление пожарной безопасности на территории сельского поселения Тундрино» в с. Тундрино были построены 2 пожарных водоема;</w:t>
      </w:r>
    </w:p>
    <w:p w:rsidR="00581263" w:rsidRPr="00C94860" w:rsidRDefault="00581263" w:rsidP="00581263">
      <w:pPr>
        <w:pStyle w:val="a5"/>
        <w:jc w:val="both"/>
      </w:pPr>
      <w:r w:rsidRPr="00C94860">
        <w:t xml:space="preserve">      Для выполнения эвакуационных мероприятий в муниципальном образовании действует постоянная эвакуационная приемная комиссия и приемный эвакуационный пункт.</w:t>
      </w:r>
    </w:p>
    <w:p w:rsidR="00581263" w:rsidRPr="00C94860" w:rsidRDefault="00581263" w:rsidP="00581263">
      <w:pPr>
        <w:pStyle w:val="a5"/>
        <w:jc w:val="both"/>
      </w:pPr>
      <w:r w:rsidRPr="00C94860">
        <w:t xml:space="preserve">      Для ликвидации последствий чрезвычайных ситуаций и в целях гражданской обороны создан финансовый резерв. </w:t>
      </w:r>
    </w:p>
    <w:p w:rsidR="00581263" w:rsidRPr="00C94860" w:rsidRDefault="00581263" w:rsidP="00581263">
      <w:pPr>
        <w:pStyle w:val="a5"/>
        <w:jc w:val="both"/>
      </w:pPr>
      <w:r w:rsidRPr="00C94860">
        <w:t xml:space="preserve">     В 202</w:t>
      </w:r>
      <w:r w:rsidR="00934E8D" w:rsidRPr="00C94860">
        <w:t>2</w:t>
      </w:r>
      <w:r w:rsidRPr="00C94860">
        <w:t xml:space="preserve"> году на территории с.п. Тундрино </w:t>
      </w:r>
      <w:r w:rsidR="00554761" w:rsidRPr="00C94860">
        <w:t xml:space="preserve">зафиксированы три </w:t>
      </w:r>
      <w:r w:rsidRPr="00C94860">
        <w:t>лесны</w:t>
      </w:r>
      <w:r w:rsidR="00554761" w:rsidRPr="00C94860">
        <w:t>х</w:t>
      </w:r>
      <w:r w:rsidRPr="00C94860">
        <w:t xml:space="preserve"> пожар</w:t>
      </w:r>
      <w:r w:rsidR="00554761" w:rsidRPr="00C94860">
        <w:t>а</w:t>
      </w:r>
      <w:r w:rsidRPr="00C94860">
        <w:t xml:space="preserve">.        </w:t>
      </w:r>
    </w:p>
    <w:p w:rsidR="00581263" w:rsidRPr="00C94860" w:rsidRDefault="00581263" w:rsidP="00581263">
      <w:pPr>
        <w:spacing w:after="0" w:line="240" w:lineRule="auto"/>
        <w:ind w:firstLine="426"/>
        <w:jc w:val="center"/>
        <w:rPr>
          <w:rFonts w:ascii="Times New Roman" w:hAnsi="Times New Roman" w:cs="Times New Roman"/>
          <w:sz w:val="28"/>
          <w:szCs w:val="28"/>
        </w:rPr>
      </w:pPr>
    </w:p>
    <w:p w:rsidR="00581263" w:rsidRPr="00C94860" w:rsidRDefault="00554761" w:rsidP="00554761">
      <w:pPr>
        <w:spacing w:after="0" w:line="240" w:lineRule="auto"/>
        <w:rPr>
          <w:rFonts w:ascii="Times New Roman" w:hAnsi="Times New Roman" w:cs="Times New Roman"/>
          <w:b/>
          <w:sz w:val="28"/>
          <w:szCs w:val="28"/>
        </w:rPr>
      </w:pPr>
      <w:r w:rsidRPr="00C94860">
        <w:rPr>
          <w:rFonts w:ascii="Times New Roman" w:hAnsi="Times New Roman" w:cs="Times New Roman"/>
          <w:sz w:val="28"/>
          <w:szCs w:val="28"/>
        </w:rPr>
        <w:t xml:space="preserve">                        </w:t>
      </w:r>
      <w:r w:rsidR="00581263" w:rsidRPr="00C94860">
        <w:rPr>
          <w:rFonts w:ascii="Times New Roman" w:hAnsi="Times New Roman" w:cs="Times New Roman"/>
          <w:b/>
          <w:sz w:val="28"/>
          <w:szCs w:val="28"/>
        </w:rPr>
        <w:t>Молодежная политика, физическая культура и спорт</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Приоритетными направлениями деятельности администрации поселения Тундрино по молодежной политике, физической культуре и в спорте являются: поддержка талантливой и инициативной молодежи, совершенствование системы гражданско-патриотического воспитания молодежи, оказание содействия в организации оздоровительной физической и спортивной подготовки детей, подростков, молодежи и взрослого населения. </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 xml:space="preserve">Значительное место в социальной жизни поселения занимает сфера культуры. </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В с. п. Тундрино ведёт работу по улучшению спортивно-массовой и физкультурно-оздоровительной работы МАУ «РУСС» совместно с управлением культуры, туризма и спорта администрации Сургутского района, Департаментом образования и молодёжной политики администрации Сургутского района, учреждениями дополнительного образования.</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 xml:space="preserve">На территории поселения спортивно-оздоровительную работу с населением проводит инструктор по спорту среди детей и взрослого контингента. Спортивно-оздоровительные занятии проводятся по таким видам спорта: волейбол и баскетбол, общее </w:t>
      </w:r>
      <w:r w:rsidR="009001E7" w:rsidRPr="00C94860">
        <w:rPr>
          <w:rFonts w:ascii="Times New Roman" w:eastAsia="Times New Roman" w:hAnsi="Times New Roman" w:cs="Times New Roman"/>
          <w:sz w:val="28"/>
          <w:szCs w:val="24"/>
        </w:rPr>
        <w:t>количество занимающихся 60</w:t>
      </w:r>
      <w:r w:rsidRPr="00C94860">
        <w:rPr>
          <w:rFonts w:ascii="Times New Roman" w:eastAsia="Times New Roman" w:hAnsi="Times New Roman" w:cs="Times New Roman"/>
          <w:sz w:val="28"/>
          <w:szCs w:val="24"/>
        </w:rPr>
        <w:t xml:space="preserve"> человек.</w:t>
      </w:r>
    </w:p>
    <w:p w:rsidR="00581263" w:rsidRPr="00C94860" w:rsidRDefault="00581263" w:rsidP="00581263">
      <w:pPr>
        <w:spacing w:after="0" w:line="240" w:lineRule="auto"/>
        <w:ind w:firstLine="708"/>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В связи со сложной эпидемиологической обстановкой после введения ограничительных мер на проведение спортивно-массовых мероприятий из-за  распространения новой вирусной инфекции </w:t>
      </w:r>
      <w:r w:rsidRPr="00C94860">
        <w:rPr>
          <w:rFonts w:ascii="Times New Roman" w:eastAsia="Times New Roman" w:hAnsi="Times New Roman" w:cs="Times New Roman"/>
          <w:sz w:val="28"/>
          <w:szCs w:val="28"/>
          <w:lang w:val="en-US"/>
        </w:rPr>
        <w:t>COVID</w:t>
      </w:r>
      <w:r w:rsidRPr="00C94860">
        <w:rPr>
          <w:rFonts w:ascii="Times New Roman" w:eastAsia="Times New Roman" w:hAnsi="Times New Roman" w:cs="Times New Roman"/>
          <w:sz w:val="28"/>
          <w:szCs w:val="28"/>
        </w:rPr>
        <w:t xml:space="preserve">-19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C94860">
        <w:rPr>
          <w:rFonts w:ascii="Times New Roman" w:eastAsia="Times New Roman" w:hAnsi="Times New Roman" w:cs="Times New Roman"/>
          <w:sz w:val="28"/>
          <w:szCs w:val="28"/>
          <w:lang w:val="en-US"/>
        </w:rPr>
        <w:t>COVID</w:t>
      </w:r>
      <w:r w:rsidRPr="00C94860">
        <w:rPr>
          <w:rFonts w:ascii="Times New Roman" w:eastAsia="Times New Roman" w:hAnsi="Times New Roman" w:cs="Times New Roman"/>
          <w:sz w:val="28"/>
          <w:szCs w:val="28"/>
        </w:rPr>
        <w:t xml:space="preserve">-19, утвержденным </w:t>
      </w:r>
      <w:r w:rsidRPr="00C94860">
        <w:rPr>
          <w:rFonts w:ascii="Times New Roman" w:eastAsia="Times New Roman" w:hAnsi="Times New Roman" w:cs="Times New Roman"/>
          <w:sz w:val="28"/>
          <w:szCs w:val="28"/>
        </w:rPr>
        <w:lastRenderedPageBreak/>
        <w:t>Министерством спорта Российской Федерации, главным государственным санитарным врачом Российской Федерации, сократилось проведение соревнований включенных в план МАУ «РУСС». Однако учреждение и специалисты продолжали активно трудиться и провели мероприятия в онлайн режиме.</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В МАУ «Р</w:t>
      </w:r>
      <w:r w:rsidR="009001E7" w:rsidRPr="00C94860">
        <w:rPr>
          <w:rFonts w:ascii="Times New Roman" w:eastAsia="Times New Roman" w:hAnsi="Times New Roman" w:cs="Times New Roman"/>
          <w:sz w:val="28"/>
          <w:szCs w:val="28"/>
        </w:rPr>
        <w:t>айонный молодежный центр» в 2022</w:t>
      </w:r>
      <w:r w:rsidRPr="00C94860">
        <w:rPr>
          <w:rFonts w:ascii="Times New Roman" w:eastAsia="Times New Roman" w:hAnsi="Times New Roman" w:cs="Times New Roman"/>
          <w:sz w:val="28"/>
          <w:szCs w:val="28"/>
        </w:rPr>
        <w:t xml:space="preserve"> году было предоставле</w:t>
      </w:r>
      <w:r w:rsidR="00CD5C15" w:rsidRPr="00C94860">
        <w:rPr>
          <w:rFonts w:ascii="Times New Roman" w:eastAsia="Times New Roman" w:hAnsi="Times New Roman" w:cs="Times New Roman"/>
          <w:sz w:val="28"/>
          <w:szCs w:val="28"/>
        </w:rPr>
        <w:t>но 79</w:t>
      </w:r>
      <w:r w:rsidR="009001E7"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рабочих места. Участвовали во всех поселковых мероприятиях, акциях, субботниках. Сотрудничали с организациями сельского поселения Тундрино, а именно с администрацией с. п. Тундрино, МКУК «СРЦКС», МБОУ «Высокомысовская СОШ», ФАП, Участковым пунктом полиции.</w:t>
      </w:r>
    </w:p>
    <w:p w:rsidR="00491B76" w:rsidRPr="00C94860" w:rsidRDefault="00581263" w:rsidP="00581263">
      <w:pPr>
        <w:pStyle w:val="article-renderblock"/>
        <w:spacing w:before="0" w:after="0"/>
        <w:jc w:val="both"/>
        <w:rPr>
          <w:sz w:val="28"/>
          <w:szCs w:val="28"/>
        </w:rPr>
      </w:pPr>
      <w:r w:rsidRPr="00C94860">
        <w:rPr>
          <w:sz w:val="32"/>
          <w:szCs w:val="32"/>
        </w:rPr>
        <w:t xml:space="preserve">         </w:t>
      </w:r>
      <w:r w:rsidRPr="00C94860">
        <w:rPr>
          <w:sz w:val="28"/>
          <w:szCs w:val="28"/>
        </w:rPr>
        <w:t xml:space="preserve">  В культурно-досуговых мероприятиях: </w:t>
      </w:r>
    </w:p>
    <w:p w:rsidR="00491B76" w:rsidRPr="00C94860" w:rsidRDefault="00491B76" w:rsidP="00491B76">
      <w:pPr>
        <w:pStyle w:val="article-renderblock"/>
        <w:spacing w:before="0" w:after="0"/>
        <w:rPr>
          <w:iCs/>
          <w:sz w:val="28"/>
          <w:szCs w:val="28"/>
        </w:rPr>
      </w:pPr>
    </w:p>
    <w:p w:rsidR="00491B76" w:rsidRPr="00C94860" w:rsidRDefault="00491B76" w:rsidP="00491B76">
      <w:pPr>
        <w:spacing w:after="0" w:line="240" w:lineRule="auto"/>
        <w:jc w:val="both"/>
        <w:rPr>
          <w:rFonts w:ascii="Times New Roman" w:hAnsi="Times New Roman"/>
          <w:sz w:val="28"/>
          <w:szCs w:val="28"/>
        </w:rPr>
      </w:pPr>
      <w:r w:rsidRPr="00C94860">
        <w:rPr>
          <w:iCs/>
          <w:sz w:val="28"/>
          <w:szCs w:val="28"/>
        </w:rPr>
        <w:t xml:space="preserve">          </w:t>
      </w:r>
      <w:r w:rsidRPr="00C94860">
        <w:rPr>
          <w:rFonts w:ascii="Times New Roman" w:hAnsi="Times New Roman"/>
          <w:sz w:val="28"/>
          <w:szCs w:val="28"/>
        </w:rPr>
        <w:t xml:space="preserve">В 2022 году работниками Высокомысовского центра досуга и творчества проведено 132 мероприятия с охватом населения в 9819 человек.  </w:t>
      </w:r>
      <w:r w:rsidRPr="00C94860">
        <w:rPr>
          <w:rFonts w:ascii="Times New Roman" w:hAnsi="Times New Roman"/>
          <w:bCs/>
          <w:iCs/>
          <w:sz w:val="28"/>
          <w:szCs w:val="28"/>
        </w:rPr>
        <w:t xml:space="preserve">Это </w:t>
      </w:r>
      <w:r w:rsidRPr="00C94860">
        <w:rPr>
          <w:rFonts w:ascii="Times New Roman" w:hAnsi="Times New Roman"/>
          <w:bCs/>
          <w:sz w:val="28"/>
          <w:szCs w:val="28"/>
        </w:rPr>
        <w:t xml:space="preserve">меньше на 212 в сравнении с 2020 годом и на 40 в сравнении с 2021 годом. Количество участников мероприятий в отчётном году уменьшилось на 7578 в сравнении с 2020 годом, а в сравнении с 2021 годом – на 4525. Все уменьшения произошли </w:t>
      </w:r>
      <w:proofErr w:type="spellStart"/>
      <w:r w:rsidRPr="00C94860">
        <w:rPr>
          <w:rFonts w:ascii="Times New Roman" w:hAnsi="Times New Roman"/>
          <w:bCs/>
          <w:sz w:val="28"/>
          <w:szCs w:val="28"/>
        </w:rPr>
        <w:t>планово</w:t>
      </w:r>
      <w:proofErr w:type="spellEnd"/>
      <w:r w:rsidRPr="00C94860">
        <w:rPr>
          <w:rFonts w:ascii="Times New Roman" w:hAnsi="Times New Roman"/>
          <w:bCs/>
          <w:sz w:val="28"/>
          <w:szCs w:val="28"/>
        </w:rPr>
        <w:t>, согласно муниципальному заданию, по которому Высокомысовский ЦДиТ осуществляет свою деятельность с марта 2021 года.</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sz w:val="28"/>
          <w:szCs w:val="28"/>
        </w:rPr>
        <w:t xml:space="preserve">          Для детей и подростков до 14 лет в 2022 году проведено 31 мероприятие, с охватом в 1055 детей.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sz w:val="28"/>
          <w:szCs w:val="28"/>
        </w:rPr>
        <w:t xml:space="preserve">          Для молодежи от 14 до 35 лет - 1. Их посетило - 30 человек.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bCs/>
          <w:iCs/>
          <w:sz w:val="28"/>
          <w:szCs w:val="28"/>
        </w:rPr>
        <w:t xml:space="preserve">         </w:t>
      </w:r>
      <w:r w:rsidRPr="00C94860">
        <w:rPr>
          <w:rFonts w:ascii="Times New Roman" w:hAnsi="Times New Roman"/>
          <w:sz w:val="28"/>
          <w:szCs w:val="28"/>
        </w:rPr>
        <w:t xml:space="preserve">Для населения старше 35 лет-  6 мероприятий, присутствующих -  309 человек.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bCs/>
          <w:iCs/>
          <w:sz w:val="28"/>
          <w:szCs w:val="28"/>
        </w:rPr>
        <w:t xml:space="preserve">         </w:t>
      </w:r>
      <w:r w:rsidRPr="00C94860">
        <w:rPr>
          <w:rFonts w:ascii="Times New Roman" w:hAnsi="Times New Roman"/>
          <w:sz w:val="28"/>
          <w:szCs w:val="28"/>
        </w:rPr>
        <w:t xml:space="preserve">Для разновозрастной аудитории- 60 мероприятий, с охватом в 8385 человек.  </w:t>
      </w:r>
    </w:p>
    <w:p w:rsidR="00491B76" w:rsidRPr="00C94860" w:rsidRDefault="00491B76" w:rsidP="00491B76">
      <w:pPr>
        <w:spacing w:after="0" w:line="240" w:lineRule="auto"/>
        <w:jc w:val="both"/>
        <w:rPr>
          <w:rFonts w:ascii="Times New Roman" w:hAnsi="Times New Roman"/>
          <w:sz w:val="28"/>
          <w:szCs w:val="28"/>
        </w:rPr>
      </w:pPr>
    </w:p>
    <w:p w:rsidR="00491B76" w:rsidRPr="00C94860" w:rsidRDefault="00491B76" w:rsidP="00491B76">
      <w:pPr>
        <w:spacing w:after="0" w:line="240" w:lineRule="auto"/>
        <w:rPr>
          <w:rFonts w:ascii="Times New Roman" w:hAnsi="Times New Roman"/>
          <w:sz w:val="28"/>
          <w:szCs w:val="28"/>
        </w:rPr>
      </w:pPr>
      <w:r w:rsidRPr="00C94860">
        <w:rPr>
          <w:rFonts w:ascii="Times New Roman" w:hAnsi="Times New Roman"/>
          <w:sz w:val="28"/>
          <w:szCs w:val="28"/>
        </w:rPr>
        <w:t>Мероприятия проведены по следующим направлениям деятельности:</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-патриотическое, гражданское воспитание –  27.</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-мероприятий, способствующих формированию ЗОЖ, в том числе противодействующие наркозависимости- 11.</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-мероприятий для инвалидов и лиц с ОВЗ - 7.</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-мероприятий для старшего поколения – 3.</w:t>
      </w:r>
    </w:p>
    <w:p w:rsidR="00491B76" w:rsidRPr="00C94860" w:rsidRDefault="00491B76" w:rsidP="00491B76">
      <w:pPr>
        <w:spacing w:after="0" w:line="240" w:lineRule="auto"/>
        <w:rPr>
          <w:rFonts w:ascii="Times New Roman" w:hAnsi="Times New Roman"/>
          <w:sz w:val="28"/>
          <w:szCs w:val="28"/>
        </w:rPr>
      </w:pPr>
      <w:r w:rsidRPr="00C94860">
        <w:rPr>
          <w:rFonts w:ascii="Times New Roman" w:hAnsi="Times New Roman"/>
          <w:sz w:val="28"/>
          <w:szCs w:val="28"/>
        </w:rPr>
        <w:t>-мероприятий, направленных на развитие семейного творчества - 23.</w:t>
      </w:r>
    </w:p>
    <w:p w:rsidR="00491B76" w:rsidRPr="00C94860" w:rsidRDefault="00491B76" w:rsidP="00491B76">
      <w:pPr>
        <w:spacing w:after="0" w:line="240" w:lineRule="auto"/>
        <w:rPr>
          <w:rFonts w:ascii="Times New Roman" w:hAnsi="Times New Roman"/>
          <w:bCs/>
          <w:sz w:val="28"/>
          <w:szCs w:val="28"/>
        </w:rPr>
      </w:pPr>
      <w:r w:rsidRPr="00C94860">
        <w:rPr>
          <w:rFonts w:ascii="Times New Roman" w:hAnsi="Times New Roman"/>
          <w:sz w:val="28"/>
          <w:szCs w:val="28"/>
        </w:rPr>
        <w:t>-</w:t>
      </w:r>
      <w:r w:rsidRPr="00C94860">
        <w:rPr>
          <w:rFonts w:ascii="Times New Roman" w:hAnsi="Times New Roman"/>
          <w:bCs/>
          <w:sz w:val="28"/>
          <w:szCs w:val="28"/>
        </w:rPr>
        <w:t>мероприятий экологической направленности - 2</w:t>
      </w:r>
    </w:p>
    <w:p w:rsidR="00491B76" w:rsidRPr="00C94860" w:rsidRDefault="00491B76" w:rsidP="00491B76">
      <w:pPr>
        <w:spacing w:after="0" w:line="240" w:lineRule="auto"/>
        <w:rPr>
          <w:rFonts w:ascii="Times New Roman" w:hAnsi="Times New Roman"/>
          <w:bCs/>
          <w:sz w:val="28"/>
          <w:szCs w:val="28"/>
        </w:rPr>
      </w:pPr>
    </w:p>
    <w:p w:rsidR="00491B76" w:rsidRPr="00C94860" w:rsidRDefault="00491B76" w:rsidP="00491B76">
      <w:pPr>
        <w:pStyle w:val="a7"/>
        <w:jc w:val="both"/>
        <w:rPr>
          <w:rFonts w:ascii="Times New Roman" w:hAnsi="Times New Roman"/>
          <w:sz w:val="28"/>
          <w:szCs w:val="28"/>
        </w:rPr>
      </w:pPr>
      <w:r w:rsidRPr="00C94860">
        <w:rPr>
          <w:rFonts w:ascii="Times New Roman" w:hAnsi="Times New Roman"/>
          <w:sz w:val="28"/>
          <w:szCs w:val="28"/>
        </w:rPr>
        <w:t xml:space="preserve">       Наибольшую популярность у зрителей завоевали такие мероприятия, как литературная гостиная «Был тот февраль прологом мая», посвященная Сталинградской битве, видеопрограмма «Вам, защитники Отечества», посвященная 23 февраля и видеопрограмма «Милым дамам», посвященная Дню 8 марта,  онлайн – концерт « России верные сыны»,  посвященный 23 февраля, </w:t>
      </w:r>
      <w:proofErr w:type="spellStart"/>
      <w:r w:rsidRPr="00C94860">
        <w:rPr>
          <w:rFonts w:ascii="Times New Roman" w:hAnsi="Times New Roman"/>
          <w:sz w:val="28"/>
          <w:szCs w:val="28"/>
        </w:rPr>
        <w:t>концертно</w:t>
      </w:r>
      <w:proofErr w:type="spellEnd"/>
      <w:r w:rsidRPr="00C94860">
        <w:rPr>
          <w:rFonts w:ascii="Times New Roman" w:hAnsi="Times New Roman"/>
          <w:sz w:val="28"/>
          <w:szCs w:val="28"/>
        </w:rPr>
        <w:t xml:space="preserve"> - развлекательная программа «Веселый и раздольный есть праздник на Руси – Масленица», концертно-развлекательная программа для детей «Новогодняя тусовка».  Активное участие жители с.п. Тундрино принимали в таких мероприятиях, как онлайн – выставка «Моя малая Родина»;  </w:t>
      </w:r>
      <w:r w:rsidRPr="00C94860">
        <w:rPr>
          <w:rFonts w:ascii="Times New Roman" w:hAnsi="Times New Roman"/>
          <w:sz w:val="28"/>
          <w:szCs w:val="28"/>
        </w:rPr>
        <w:lastRenderedPageBreak/>
        <w:t>в   праздничных мероприятиях, посвященных Дню поселения «Всему начало здесь, в краю моем родном;   игровой программе – квесте  «Если будет Россия – буду и я!», посвященной Дню России, обрядовой  игре «Без Троицы дом не строится», посвященной празднованию  Святой Троицы, «Праздник дружбы и добра», в честь престольного праздника святому целителю Пантелеймону;  в   акции «Российский флаг – прекрасный триколор!», посвященную Дню флага России, акции «Свечи Беслана», посвященной Дню памяти жертв терроризма в Беслане, фестиваль – конкурс трудовых коллективов «Единой семьей» и многие другие.</w:t>
      </w:r>
    </w:p>
    <w:p w:rsidR="00491B76" w:rsidRPr="00C94860" w:rsidRDefault="00491B76" w:rsidP="00491B76">
      <w:pPr>
        <w:spacing w:after="0" w:line="240" w:lineRule="auto"/>
        <w:ind w:firstLine="567"/>
        <w:jc w:val="both"/>
        <w:rPr>
          <w:rFonts w:ascii="Times New Roman" w:hAnsi="Times New Roman"/>
          <w:sz w:val="28"/>
          <w:szCs w:val="28"/>
        </w:rPr>
      </w:pPr>
      <w:r w:rsidRPr="00C94860">
        <w:rPr>
          <w:rFonts w:ascii="Times New Roman" w:hAnsi="Times New Roman"/>
          <w:sz w:val="28"/>
          <w:szCs w:val="28"/>
        </w:rPr>
        <w:t>Клубные формирования в 2022 году сохраняются в количестве 9 и число занимающихся в них – 150 человек.</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         Работает два добровольческих объединения - это «Серебряные волонтёры с.п.Тундрино», насчитывающее в своём составе 25 человек в возрасте от 55 лет и старше и «Волонтёры культуры с.п.Тундрино» в количестве 10 человек в возрасте от 14 до 50 лет.  «Серебряные» волонтёры организованы в клубное формирование ЦДиТ.  Волонтёры культуры работают на базе ТЦНК.</w:t>
      </w:r>
    </w:p>
    <w:p w:rsidR="00491B76" w:rsidRPr="00C94860" w:rsidRDefault="00491B76" w:rsidP="00491B76">
      <w:pPr>
        <w:spacing w:after="0" w:line="240" w:lineRule="auto"/>
        <w:rPr>
          <w:rFonts w:ascii="Times New Roman" w:hAnsi="Times New Roman"/>
          <w:sz w:val="28"/>
          <w:szCs w:val="28"/>
        </w:rPr>
      </w:pPr>
    </w:p>
    <w:p w:rsidR="00491B76" w:rsidRPr="00C94860" w:rsidRDefault="00491B76" w:rsidP="00491B76">
      <w:pPr>
        <w:pStyle w:val="article-renderblock"/>
        <w:spacing w:after="0"/>
        <w:jc w:val="both"/>
        <w:rPr>
          <w:sz w:val="28"/>
          <w:szCs w:val="28"/>
        </w:rPr>
      </w:pPr>
      <w:r w:rsidRPr="00C94860">
        <w:rPr>
          <w:sz w:val="28"/>
          <w:szCs w:val="28"/>
        </w:rPr>
        <w:t xml:space="preserve">          Тридцать шесть наград завоёвано участниками художественной самодеятельности Высокомысовского центра досуга и творчества в 2022 году. Из них дипломов 1 степени – 16,2 степени - 6 и 3 степени – 14.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sz w:val="28"/>
          <w:szCs w:val="28"/>
        </w:rPr>
        <w:t xml:space="preserve"> Участники театрального коллектива «Маска» завоевали награды в таких конкурсах, как </w:t>
      </w:r>
      <w:r w:rsidRPr="00C94860">
        <w:rPr>
          <w:rFonts w:ascii="Times New Roman" w:hAnsi="Times New Roman"/>
          <w:bCs/>
          <w:sz w:val="28"/>
          <w:szCs w:val="28"/>
        </w:rPr>
        <w:t xml:space="preserve">районный конкурс «Жемчужинка Сургутского района», муниципальный онлайн –  конкурс на оформление лучшей фотозоны «Чудесный Новый год», 2-й всероссийский конкурс народного творчества "Звезды России»", всероссийский конкурс - фестиваль сценического искусства «Зажигаем звезды», всероссийский творческий конкурс "Космическое путешествие", всероссийский творческий конкурс "В мире цветов", всероссийский творческий конкурс "Волшебная весна», всероссийский творческий конкурс "На службе Отечеству", всероссийский творческий конкурс "Подводный мир", международный фестиваль - конкурс «Сияние-2022», международный фестиваль - конкурс « Таланты мира», 2-й  международный конкурс искусств  « Мир вдохновения», международный конкурс искусств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«Стихия талантов», международный фестиваль - конкурс «Горизонты».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        Участники клуба по интересам «Серебряные волонтеры» завоевали награду в районном конкурсе для граждан старшего поколения «Супер – Дедушка». Участники кружка изобразительного искусства получили награды в окружном весеннем этнофесте «За оригинальность художественной композиции», 2 - ом всероссийском конкурсе народного творчества "Звезды России»", 8 - ом всероссийском конкурсе «Гордость страны». Всероссийском творческом конкурсе рисунка «Рисуй с нами», 8 – ом международном профессиональном конкурсе «Гордость страны».</w:t>
      </w:r>
    </w:p>
    <w:p w:rsidR="00581263" w:rsidRPr="00C94860" w:rsidRDefault="00491B76" w:rsidP="00491B76">
      <w:pPr>
        <w:pStyle w:val="a7"/>
        <w:jc w:val="both"/>
        <w:rPr>
          <w:rFonts w:ascii="Times New Roman" w:hAnsi="Times New Roman"/>
          <w:bCs/>
          <w:sz w:val="28"/>
          <w:szCs w:val="28"/>
        </w:rPr>
      </w:pPr>
      <w:r w:rsidRPr="00C94860">
        <w:rPr>
          <w:rFonts w:ascii="Times New Roman" w:hAnsi="Times New Roman"/>
          <w:bCs/>
          <w:sz w:val="28"/>
          <w:szCs w:val="28"/>
        </w:rPr>
        <w:lastRenderedPageBreak/>
        <w:t xml:space="preserve">     Участницы вокального ансамбля «Мысовчане», Щепеткина Анастасия и Дудникова Анна завоевали дипломы лауреатов 1-й и 2-й степени во 2 - м всероссийском конкурсе народного творчества "Звезды России".</w:t>
      </w:r>
      <w:r w:rsidRPr="00C94860">
        <w:rPr>
          <w:rFonts w:ascii="Times New Roman" w:hAnsi="Times New Roman"/>
          <w:sz w:val="28"/>
          <w:szCs w:val="28"/>
        </w:rPr>
        <w:t xml:space="preserve">        </w:t>
      </w:r>
    </w:p>
    <w:p w:rsidR="00581263" w:rsidRPr="00C94860" w:rsidRDefault="00581263" w:rsidP="00581263">
      <w:pPr>
        <w:pStyle w:val="article-renderblock"/>
        <w:spacing w:before="0" w:after="0"/>
        <w:jc w:val="both"/>
        <w:rPr>
          <w:sz w:val="28"/>
          <w:szCs w:val="28"/>
        </w:rPr>
      </w:pPr>
      <w:r w:rsidRPr="00C94860">
        <w:rPr>
          <w:sz w:val="28"/>
          <w:szCs w:val="28"/>
        </w:rPr>
        <w:t xml:space="preserve">         Спасибо вам, наши дорогие односельчане, за то, что в это непростое для культуры поселения время, были с нами весь год! Мы очень благодарны вам за участие в различных мероприятиях: концертах, интернет-акциях,</w:t>
      </w:r>
      <w:r w:rsidRPr="00C94860">
        <w:rPr>
          <w:rFonts w:ascii="Calibri" w:eastAsia="Calibri" w:hAnsi="Calibri"/>
          <w:sz w:val="28"/>
          <w:szCs w:val="28"/>
        </w:rPr>
        <w:t xml:space="preserve"> </w:t>
      </w:r>
      <w:r w:rsidRPr="00C94860">
        <w:rPr>
          <w:sz w:val="28"/>
          <w:szCs w:val="28"/>
        </w:rPr>
        <w:t>челленджах, флешмобах и конкурсах, приуроченные к значимым датам.     Подводя итоги работы</w:t>
      </w:r>
      <w:r w:rsidR="009001E7" w:rsidRPr="00C94860">
        <w:rPr>
          <w:sz w:val="28"/>
          <w:szCs w:val="28"/>
        </w:rPr>
        <w:t xml:space="preserve"> администрации поселения за 2022</w:t>
      </w:r>
      <w:r w:rsidRPr="00C94860">
        <w:rPr>
          <w:sz w:val="28"/>
          <w:szCs w:val="28"/>
        </w:rPr>
        <w:t xml:space="preserve"> год необходимо отметить, что 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Уважаемые жители, хочу выразить благодарность всем, принимающим активное участие в общественной жизни, неравнодушным к судьбе своей малой родины и будущему своих детей.</w:t>
      </w:r>
    </w:p>
    <w:p w:rsidR="00581263" w:rsidRPr="00C94860" w:rsidRDefault="00581263" w:rsidP="00581263">
      <w:pPr>
        <w:pStyle w:val="a3"/>
        <w:shd w:val="clear" w:color="auto" w:fill="FFFFFF"/>
        <w:spacing w:before="0" w:beforeAutospacing="0" w:after="0" w:afterAutospacing="0"/>
        <w:jc w:val="both"/>
        <w:textAlignment w:val="baseline"/>
        <w:rPr>
          <w:sz w:val="28"/>
          <w:szCs w:val="28"/>
        </w:rPr>
      </w:pPr>
      <w:r w:rsidRPr="00C94860">
        <w:rPr>
          <w:sz w:val="28"/>
          <w:szCs w:val="28"/>
        </w:rPr>
        <w:t xml:space="preserve">      Мира, добра, процветания поселению, благополучия каждой семье, здоровья и счастья каждому жителю!</w:t>
      </w:r>
    </w:p>
    <w:p w:rsidR="00581263" w:rsidRPr="00C94860" w:rsidRDefault="00581263" w:rsidP="00581263"/>
    <w:p w:rsidR="00C955CB" w:rsidRPr="00C94860" w:rsidRDefault="004C19C5"/>
    <w:sectPr w:rsidR="00C955CB" w:rsidRPr="00C94860" w:rsidSect="00082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EC"/>
    <w:rsid w:val="00056BF9"/>
    <w:rsid w:val="00147A04"/>
    <w:rsid w:val="00205A50"/>
    <w:rsid w:val="00255719"/>
    <w:rsid w:val="00312435"/>
    <w:rsid w:val="0032230C"/>
    <w:rsid w:val="00491B76"/>
    <w:rsid w:val="004C19C5"/>
    <w:rsid w:val="00554761"/>
    <w:rsid w:val="00581263"/>
    <w:rsid w:val="007D240A"/>
    <w:rsid w:val="007E5673"/>
    <w:rsid w:val="0083714E"/>
    <w:rsid w:val="008702F0"/>
    <w:rsid w:val="009001E7"/>
    <w:rsid w:val="00934E8D"/>
    <w:rsid w:val="00B432EC"/>
    <w:rsid w:val="00C003BE"/>
    <w:rsid w:val="00C30982"/>
    <w:rsid w:val="00C94860"/>
    <w:rsid w:val="00CD5C15"/>
    <w:rsid w:val="00D608D4"/>
    <w:rsid w:val="00E0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24A"/>
  <w15:chartTrackingRefBased/>
  <w15:docId w15:val="{9E8D2897-CEEB-4DCA-94F6-79F8C3C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81263"/>
    <w:rPr>
      <w:b/>
      <w:bCs/>
    </w:rPr>
  </w:style>
  <w:style w:type="character" w:customStyle="1" w:styleId="apple-converted-space">
    <w:name w:val="apple-converted-space"/>
    <w:basedOn w:val="a0"/>
    <w:rsid w:val="00581263"/>
  </w:style>
  <w:style w:type="paragraph" w:styleId="a5">
    <w:name w:val="Title"/>
    <w:basedOn w:val="a"/>
    <w:link w:val="a6"/>
    <w:uiPriority w:val="99"/>
    <w:qFormat/>
    <w:rsid w:val="00581263"/>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uiPriority w:val="99"/>
    <w:rsid w:val="00581263"/>
    <w:rPr>
      <w:rFonts w:ascii="Times New Roman" w:eastAsia="Times New Roman" w:hAnsi="Times New Roman" w:cs="Times New Roman"/>
      <w:sz w:val="28"/>
      <w:szCs w:val="24"/>
      <w:lang w:eastAsia="ru-RU"/>
    </w:rPr>
  </w:style>
  <w:style w:type="paragraph" w:styleId="a7">
    <w:name w:val="No Spacing"/>
    <w:uiPriority w:val="1"/>
    <w:qFormat/>
    <w:rsid w:val="00581263"/>
    <w:pPr>
      <w:spacing w:after="0" w:line="240" w:lineRule="auto"/>
    </w:pPr>
    <w:rPr>
      <w:rFonts w:eastAsiaTheme="minorEastAsia"/>
      <w:lang w:eastAsia="ru-RU"/>
    </w:rPr>
  </w:style>
  <w:style w:type="character" w:styleId="a8">
    <w:name w:val="Hyperlink"/>
    <w:basedOn w:val="a0"/>
    <w:uiPriority w:val="99"/>
    <w:unhideWhenUsed/>
    <w:rsid w:val="00581263"/>
    <w:rPr>
      <w:color w:val="0563C1" w:themeColor="hyperlink"/>
      <w:u w:val="single"/>
    </w:rPr>
  </w:style>
  <w:style w:type="paragraph" w:customStyle="1" w:styleId="article-renderblock">
    <w:name w:val="article-render__block"/>
    <w:basedOn w:val="a"/>
    <w:rsid w:val="00581263"/>
    <w:pPr>
      <w:spacing w:before="64" w:after="215" w:line="240" w:lineRule="auto"/>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C948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486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ndrin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2023-02-13T04:25:00Z</cp:lastPrinted>
  <dcterms:created xsi:type="dcterms:W3CDTF">2023-01-09T07:29:00Z</dcterms:created>
  <dcterms:modified xsi:type="dcterms:W3CDTF">2023-02-14T04:39:00Z</dcterms:modified>
</cp:coreProperties>
</file>