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0" w:rsidRDefault="00A13230" w:rsidP="00A13230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D9B1D7" wp14:editId="3E8860BE">
            <wp:extent cx="556260" cy="701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30" w:rsidRDefault="00A13230" w:rsidP="00A13230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A13230" w:rsidRDefault="00A13230" w:rsidP="00A13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A13230" w:rsidRDefault="00A13230" w:rsidP="00A13230">
      <w:pPr>
        <w:jc w:val="center"/>
        <w:rPr>
          <w:b/>
        </w:rPr>
      </w:pPr>
    </w:p>
    <w:p w:rsidR="00A13230" w:rsidRDefault="00A13230" w:rsidP="00A13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13230" w:rsidRDefault="00A13230" w:rsidP="00A13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A13230" w:rsidRDefault="00A13230" w:rsidP="00A13230">
      <w:pPr>
        <w:jc w:val="center"/>
      </w:pPr>
    </w:p>
    <w:p w:rsidR="00A13230" w:rsidRDefault="00A13230" w:rsidP="009D09F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A13230" w:rsidRDefault="00A13230" w:rsidP="00A13230"/>
    <w:p w:rsidR="00A13230" w:rsidRDefault="009D09FA" w:rsidP="00A13230">
      <w:pPr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A13230">
        <w:rPr>
          <w:sz w:val="28"/>
          <w:szCs w:val="28"/>
        </w:rPr>
        <w:t xml:space="preserve"> 2022 год                                                </w:t>
      </w:r>
      <w:r>
        <w:rPr>
          <w:sz w:val="28"/>
          <w:szCs w:val="28"/>
        </w:rPr>
        <w:t xml:space="preserve">                       № 149</w:t>
      </w:r>
    </w:p>
    <w:p w:rsidR="00A13230" w:rsidRPr="00AE69CD" w:rsidRDefault="009D09FA" w:rsidP="00A13230">
      <w:pPr>
        <w:jc w:val="both"/>
        <w:rPr>
          <w:szCs w:val="28"/>
        </w:rPr>
      </w:pPr>
      <w:r>
        <w:rPr>
          <w:szCs w:val="28"/>
        </w:rPr>
        <w:t>п. Высокий Мыс</w:t>
      </w:r>
    </w:p>
    <w:p w:rsidR="00A13230" w:rsidRDefault="00A13230" w:rsidP="00A13230">
      <w:pPr>
        <w:ind w:right="5102"/>
        <w:jc w:val="both"/>
        <w:rPr>
          <w:sz w:val="28"/>
          <w:szCs w:val="28"/>
        </w:rPr>
      </w:pPr>
    </w:p>
    <w:p w:rsidR="00A13230" w:rsidRDefault="00A13230" w:rsidP="00A13230">
      <w:pPr>
        <w:ind w:right="5102"/>
        <w:jc w:val="both"/>
        <w:rPr>
          <w:bCs/>
          <w:sz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Тундрино от 8 июня </w:t>
      </w:r>
      <w:bookmarkStart w:id="0" w:name="_GoBack"/>
      <w:bookmarkEnd w:id="0"/>
      <w:r>
        <w:rPr>
          <w:sz w:val="28"/>
          <w:szCs w:val="28"/>
        </w:rPr>
        <w:t>2020 года №68 «</w:t>
      </w:r>
      <w:r w:rsidRPr="00A01780">
        <w:rPr>
          <w:bCs/>
          <w:sz w:val="28"/>
        </w:rPr>
        <w:t xml:space="preserve">Об утверждении </w:t>
      </w:r>
      <w:r>
        <w:rPr>
          <w:bCs/>
          <w:sz w:val="28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Pr="00A01780">
        <w:rPr>
          <w:bCs/>
          <w:sz w:val="28"/>
        </w:rPr>
        <w:t>»</w:t>
      </w:r>
    </w:p>
    <w:p w:rsidR="00A13230" w:rsidRPr="00A01780" w:rsidRDefault="00A13230" w:rsidP="00A13230">
      <w:pPr>
        <w:ind w:right="5102"/>
        <w:jc w:val="both"/>
        <w:rPr>
          <w:sz w:val="32"/>
          <w:szCs w:val="28"/>
        </w:rPr>
      </w:pPr>
    </w:p>
    <w:p w:rsidR="00A13230" w:rsidRDefault="00A13230" w:rsidP="00A132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Законами Ханты-Мансийского автономного округа – Югры от 19 ноября 2001 года №75-оз «О Губернаторе Ханты-Мансийского автономного округа – Югры» от 25 февраля 2003 года №14-оз «О нормативных правовых актах Ханты-Мансийского автономного округа – Югры»</w:t>
      </w:r>
      <w:r w:rsidRPr="00796590">
        <w:rPr>
          <w:rFonts w:ascii="Times New Roman" w:hAnsi="Times New Roman" w:cs="Times New Roman"/>
          <w:sz w:val="28"/>
          <w:szCs w:val="28"/>
        </w:rPr>
        <w:t>:</w:t>
      </w:r>
    </w:p>
    <w:p w:rsidR="00A13230" w:rsidRPr="00796590" w:rsidRDefault="00A13230" w:rsidP="00A132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30" w:rsidRPr="001E6B40" w:rsidRDefault="00A13230" w:rsidP="00A13230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59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Повысить с 1 октября 2022 года на 4% заработную плату лицам, замещающим муниципальные должности на постоянной основе, и порядке его осуществления.</w:t>
      </w:r>
    </w:p>
    <w:p w:rsidR="00A13230" w:rsidRDefault="00A13230" w:rsidP="00A13230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</w:r>
      <w:r>
        <w:rPr>
          <w:color w:val="000000" w:themeColor="text1"/>
        </w:rPr>
        <w:t>2. Настоящее решение обнародовать и разместить на официальном сайте муниципального образования сельского поселения Тундрино.</w:t>
      </w:r>
    </w:p>
    <w:p w:rsidR="00A13230" w:rsidRPr="00794FD0" w:rsidRDefault="00A13230" w:rsidP="00A13230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 Настоящее решение вступает в силу после обнародования. </w:t>
      </w:r>
    </w:p>
    <w:p w:rsidR="00A13230" w:rsidRDefault="00A13230" w:rsidP="00A13230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</w:r>
    </w:p>
    <w:p w:rsidR="00A13230" w:rsidRPr="00794FD0" w:rsidRDefault="00A13230" w:rsidP="00A13230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</w:p>
    <w:p w:rsidR="00A13230" w:rsidRPr="006E740B" w:rsidRDefault="00A13230" w:rsidP="00A13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55CB" w:rsidRDefault="009D09FA"/>
    <w:sectPr w:rsidR="00C955C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7"/>
    <w:rsid w:val="009D09FA"/>
    <w:rsid w:val="00A13230"/>
    <w:rsid w:val="00C003BE"/>
    <w:rsid w:val="00C30982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3370"/>
  <w15:chartTrackingRefBased/>
  <w15:docId w15:val="{3C6D8F49-3C16-4FCF-9B91-655F31D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3230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132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132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13230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A1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2022-12-27T09:44:00Z</dcterms:created>
  <dcterms:modified xsi:type="dcterms:W3CDTF">2022-12-27T09:47:00Z</dcterms:modified>
</cp:coreProperties>
</file>